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CC35" w14:textId="458A416E" w:rsidR="006B361E" w:rsidRPr="003C174E" w:rsidRDefault="003C174E" w:rsidP="001764C3">
      <w:pPr>
        <w:jc w:val="right"/>
        <w:rPr>
          <w:rFonts w:ascii="Arial" w:hAnsi="Arial" w:cs="Arial"/>
          <w:i/>
          <w:sz w:val="20"/>
          <w:szCs w:val="24"/>
          <w:u w:val="single"/>
          <w:lang w:val="mn-MN"/>
        </w:rPr>
      </w:pPr>
      <w:r>
        <w:rPr>
          <w:rFonts w:ascii="Arial" w:hAnsi="Arial" w:cs="Arial"/>
          <w:i/>
          <w:sz w:val="20"/>
          <w:szCs w:val="24"/>
          <w:u w:val="single"/>
          <w:lang w:val="mn-MN"/>
        </w:rPr>
        <w:t>ТӨСӨЛ</w:t>
      </w:r>
    </w:p>
    <w:p w14:paraId="647400F1" w14:textId="77777777" w:rsidR="000B2E3E" w:rsidRPr="00B9594A" w:rsidRDefault="000B2E3E" w:rsidP="001764C3">
      <w:pPr>
        <w:jc w:val="right"/>
        <w:rPr>
          <w:rFonts w:ascii="Arial" w:hAnsi="Arial" w:cs="Arial"/>
          <w:i/>
          <w:sz w:val="20"/>
          <w:szCs w:val="24"/>
          <w:u w:val="single"/>
          <w:lang w:val="mn-MN"/>
        </w:rPr>
      </w:pPr>
    </w:p>
    <w:p w14:paraId="515508C6" w14:textId="186955F5" w:rsidR="006B361E" w:rsidRPr="009F67C7" w:rsidRDefault="005F186D" w:rsidP="009B3D56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АВТО ЗАМЫН </w:t>
      </w:r>
      <w:r w:rsidR="00896267">
        <w:rPr>
          <w:rFonts w:ascii="Arial" w:hAnsi="Arial" w:cs="Arial"/>
          <w:b/>
          <w:lang w:val="mn-MN"/>
        </w:rPr>
        <w:t xml:space="preserve">ЗӨВЛӨЛИЙН </w:t>
      </w:r>
    </w:p>
    <w:p w14:paraId="463E6AFF" w14:textId="77777777" w:rsidR="001764C3" w:rsidRPr="009F67C7" w:rsidRDefault="009B3D56" w:rsidP="009B3D56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t>АЖИЛЛАХ ЖУРАМ</w:t>
      </w:r>
    </w:p>
    <w:p w14:paraId="639B9505" w14:textId="77777777" w:rsidR="006B361E" w:rsidRPr="009F67C7" w:rsidRDefault="006B361E" w:rsidP="009B3D56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14:paraId="62B0DF98" w14:textId="77777777" w:rsidR="001764C3" w:rsidRPr="009F67C7" w:rsidRDefault="001764C3" w:rsidP="001764C3">
      <w:pPr>
        <w:jc w:val="both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t>Нэг. Нийтлэг үндэслэл</w:t>
      </w:r>
    </w:p>
    <w:p w14:paraId="367EB0F2" w14:textId="796FC192" w:rsidR="001764C3" w:rsidRPr="009F67C7" w:rsidRDefault="001764C3" w:rsidP="001764C3">
      <w:pPr>
        <w:ind w:firstLine="720"/>
        <w:jc w:val="both"/>
        <w:rPr>
          <w:rFonts w:ascii="Arial" w:hAnsi="Arial" w:cs="Arial"/>
        </w:rPr>
      </w:pPr>
      <w:r w:rsidRPr="009F67C7">
        <w:rPr>
          <w:rFonts w:ascii="Arial" w:hAnsi="Arial" w:cs="Arial"/>
          <w:lang w:val="mn-MN"/>
        </w:rPr>
        <w:t>1.</w:t>
      </w:r>
      <w:r w:rsidR="00E730FC" w:rsidRPr="009F67C7">
        <w:rPr>
          <w:rFonts w:ascii="Arial" w:hAnsi="Arial" w:cs="Arial"/>
          <w:lang w:val="mn-MN"/>
        </w:rPr>
        <w:t xml:space="preserve">1. </w:t>
      </w:r>
      <w:r w:rsidR="00816868">
        <w:rPr>
          <w:rFonts w:ascii="Arial" w:hAnsi="Arial" w:cs="Arial"/>
          <w:lang w:val="mn-MN"/>
        </w:rPr>
        <w:t>Авто зам, замын байгууламжийн</w:t>
      </w:r>
      <w:r w:rsidRPr="009F67C7">
        <w:rPr>
          <w:rFonts w:ascii="Arial" w:hAnsi="Arial" w:cs="Arial"/>
          <w:lang w:val="mn-MN"/>
        </w:rPr>
        <w:t xml:space="preserve"> бэлэн байдлын түвшин, аюулгүй байдлыг хангах, авто замын сангийн</w:t>
      </w:r>
      <w:r w:rsidR="00816868">
        <w:rPr>
          <w:rFonts w:ascii="Arial" w:hAnsi="Arial" w:cs="Arial"/>
          <w:lang w:val="mn-MN"/>
        </w:rPr>
        <w:t xml:space="preserve"> орлого</w:t>
      </w:r>
      <w:r w:rsidR="00677112" w:rsidRPr="009F67C7">
        <w:rPr>
          <w:rFonts w:ascii="Arial" w:hAnsi="Arial" w:cs="Arial"/>
          <w:lang w:val="mn-MN"/>
        </w:rPr>
        <w:t xml:space="preserve">, </w:t>
      </w:r>
      <w:r w:rsidRPr="009F67C7">
        <w:rPr>
          <w:rFonts w:ascii="Arial" w:hAnsi="Arial" w:cs="Arial"/>
          <w:lang w:val="mn-MN"/>
        </w:rPr>
        <w:t>хөрөнгийн зарцуулалтад</w:t>
      </w:r>
      <w:r w:rsidR="00E051F1" w:rsidRPr="009F67C7">
        <w:rPr>
          <w:rFonts w:ascii="Arial" w:hAnsi="Arial" w:cs="Arial"/>
        </w:rPr>
        <w:t xml:space="preserve"> </w:t>
      </w:r>
      <w:r w:rsidR="00E051F1" w:rsidRPr="009F67C7">
        <w:rPr>
          <w:rFonts w:ascii="Arial" w:hAnsi="Arial" w:cs="Arial"/>
          <w:lang w:val="mn-MN"/>
        </w:rPr>
        <w:t>тавих</w:t>
      </w:r>
      <w:r w:rsidRPr="009F67C7">
        <w:rPr>
          <w:rFonts w:ascii="Arial" w:hAnsi="Arial" w:cs="Arial"/>
          <w:lang w:val="mn-MN"/>
        </w:rPr>
        <w:t xml:space="preserve"> олон нийтийн хяналты</w:t>
      </w:r>
      <w:r w:rsidR="00576C84">
        <w:rPr>
          <w:rFonts w:ascii="Arial" w:hAnsi="Arial" w:cs="Arial"/>
          <w:lang w:val="mn-MN"/>
        </w:rPr>
        <w:t>н оролцоог</w:t>
      </w:r>
      <w:r w:rsidR="00C70971" w:rsidRPr="009F67C7">
        <w:rPr>
          <w:rFonts w:ascii="Arial" w:hAnsi="Arial" w:cs="Arial"/>
          <w:lang w:val="mn-MN"/>
        </w:rPr>
        <w:t xml:space="preserve"> хэрэгжүүлэх </w:t>
      </w:r>
      <w:r w:rsidRPr="009F67C7">
        <w:rPr>
          <w:rFonts w:ascii="Arial" w:hAnsi="Arial" w:cs="Arial"/>
          <w:lang w:val="mn-MN"/>
        </w:rPr>
        <w:t>Авто замын зөвлөл</w:t>
      </w:r>
      <w:r w:rsidR="00C70971" w:rsidRPr="009F67C7">
        <w:rPr>
          <w:rFonts w:ascii="Arial" w:hAnsi="Arial" w:cs="Arial"/>
          <w:lang w:val="mn-MN"/>
        </w:rPr>
        <w:t xml:space="preserve"> </w:t>
      </w:r>
      <w:r w:rsidRPr="009F67C7">
        <w:rPr>
          <w:rFonts w:ascii="Arial" w:hAnsi="Arial" w:cs="Arial"/>
        </w:rPr>
        <w:t>(</w:t>
      </w:r>
      <w:r w:rsidRPr="009F67C7">
        <w:rPr>
          <w:rFonts w:ascii="Arial" w:hAnsi="Arial" w:cs="Arial"/>
          <w:lang w:val="mn-MN"/>
        </w:rPr>
        <w:t>цаашид “Зөвлөл” гэх</w:t>
      </w:r>
      <w:r w:rsidRPr="009F67C7">
        <w:rPr>
          <w:rFonts w:ascii="Arial" w:hAnsi="Arial" w:cs="Arial"/>
        </w:rPr>
        <w:t>)</w:t>
      </w:r>
      <w:r w:rsidR="00E051F1" w:rsidRPr="009F67C7">
        <w:rPr>
          <w:rFonts w:ascii="Arial" w:hAnsi="Arial" w:cs="Arial"/>
          <w:lang w:val="mn-MN"/>
        </w:rPr>
        <w:t>-ий</w:t>
      </w:r>
      <w:r w:rsidR="00C70971" w:rsidRPr="009F67C7">
        <w:rPr>
          <w:rFonts w:ascii="Arial" w:hAnsi="Arial" w:cs="Arial"/>
          <w:lang w:val="mn-MN"/>
        </w:rPr>
        <w:t xml:space="preserve">н үйл ажиллагааг зохицуулахад </w:t>
      </w:r>
      <w:r w:rsidR="00677112" w:rsidRPr="009F67C7">
        <w:rPr>
          <w:rFonts w:ascii="Arial" w:hAnsi="Arial" w:cs="Arial"/>
          <w:lang w:val="mn-MN"/>
        </w:rPr>
        <w:t>энэхүү журмын зорилго оршино.</w:t>
      </w:r>
    </w:p>
    <w:p w14:paraId="35570EE1" w14:textId="2EC903AF" w:rsidR="001764C3" w:rsidRPr="009F67C7" w:rsidRDefault="00E730FC" w:rsidP="001764C3">
      <w:pPr>
        <w:ind w:firstLine="72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>1.</w:t>
      </w:r>
      <w:r w:rsidR="00C70971" w:rsidRPr="009F67C7">
        <w:rPr>
          <w:rFonts w:ascii="Arial" w:hAnsi="Arial" w:cs="Arial"/>
          <w:lang w:val="mn-MN"/>
        </w:rPr>
        <w:t>2</w:t>
      </w:r>
      <w:r w:rsidR="001764C3" w:rsidRPr="009F67C7">
        <w:rPr>
          <w:rFonts w:ascii="Arial" w:hAnsi="Arial" w:cs="Arial"/>
          <w:lang w:val="mn-MN"/>
        </w:rPr>
        <w:t>. Зөвлөл нь</w:t>
      </w:r>
      <w:r w:rsidR="004255BD" w:rsidRPr="009F67C7">
        <w:rPr>
          <w:rFonts w:ascii="Arial" w:hAnsi="Arial" w:cs="Arial"/>
          <w:lang w:val="mn-MN"/>
        </w:rPr>
        <w:t xml:space="preserve"> авто зам, замын байгууламжийн</w:t>
      </w:r>
      <w:r w:rsidR="00282B04" w:rsidRPr="009F67C7">
        <w:rPr>
          <w:rFonts w:ascii="Arial" w:hAnsi="Arial" w:cs="Arial"/>
          <w:lang w:val="mn-MN"/>
        </w:rPr>
        <w:t xml:space="preserve"> бэлэн байдлын түвшин, аюулгүй байдлыг хангах </w:t>
      </w:r>
      <w:r w:rsidR="00E051F1" w:rsidRPr="009F67C7">
        <w:rPr>
          <w:rFonts w:ascii="Arial" w:hAnsi="Arial" w:cs="Arial"/>
          <w:lang w:val="mn-MN"/>
        </w:rPr>
        <w:t>бодлого</w:t>
      </w:r>
      <w:r w:rsidR="00576C84">
        <w:rPr>
          <w:rFonts w:ascii="Arial" w:hAnsi="Arial" w:cs="Arial"/>
          <w:lang w:val="mn-MN"/>
        </w:rPr>
        <w:t xml:space="preserve"> болон түүнийг</w:t>
      </w:r>
      <w:r w:rsidR="00282B04" w:rsidRPr="009F67C7">
        <w:rPr>
          <w:rFonts w:ascii="Arial" w:hAnsi="Arial" w:cs="Arial"/>
          <w:lang w:val="mn-MN"/>
        </w:rPr>
        <w:t xml:space="preserve"> хэрэгжүүлэх үйл ажиллагааны төлөвлөгөөний </w:t>
      </w:r>
      <w:r w:rsidR="00576C84">
        <w:rPr>
          <w:rFonts w:ascii="Arial" w:hAnsi="Arial" w:cs="Arial"/>
          <w:lang w:val="mn-MN"/>
        </w:rPr>
        <w:t>биелэлт</w:t>
      </w:r>
      <w:r w:rsidR="00282B04" w:rsidRPr="009F67C7">
        <w:rPr>
          <w:rFonts w:ascii="Arial" w:hAnsi="Arial" w:cs="Arial"/>
          <w:lang w:val="mn-MN"/>
        </w:rPr>
        <w:t xml:space="preserve">, </w:t>
      </w:r>
      <w:r w:rsidR="00EF0625" w:rsidRPr="009F67C7">
        <w:rPr>
          <w:rFonts w:ascii="Arial" w:hAnsi="Arial" w:cs="Arial"/>
          <w:lang w:val="mn-MN"/>
        </w:rPr>
        <w:t>авто замын сангийн</w:t>
      </w:r>
      <w:r w:rsidR="00E051F1" w:rsidRPr="009F67C7">
        <w:rPr>
          <w:rFonts w:ascii="Arial" w:hAnsi="Arial" w:cs="Arial"/>
          <w:lang w:val="mn-MN"/>
        </w:rPr>
        <w:t xml:space="preserve"> хөрөнгө төвлөрүүлэлт</w:t>
      </w:r>
      <w:r w:rsidR="00576C84">
        <w:rPr>
          <w:rFonts w:ascii="Arial" w:hAnsi="Arial" w:cs="Arial"/>
          <w:lang w:val="mn-MN"/>
        </w:rPr>
        <w:t>,</w:t>
      </w:r>
      <w:r w:rsidR="00270052" w:rsidRPr="009F67C7">
        <w:rPr>
          <w:rFonts w:ascii="Arial" w:hAnsi="Arial" w:cs="Arial"/>
          <w:lang w:val="mn-MN"/>
        </w:rPr>
        <w:t xml:space="preserve"> зарцуулалтад </w:t>
      </w:r>
      <w:r w:rsidR="00576C84" w:rsidRPr="009F67C7">
        <w:rPr>
          <w:rFonts w:ascii="Arial" w:hAnsi="Arial" w:cs="Arial"/>
          <w:lang w:val="mn-MN"/>
        </w:rPr>
        <w:t>хяналт тавих</w:t>
      </w:r>
      <w:bookmarkStart w:id="0" w:name="_GoBack"/>
      <w:bookmarkEnd w:id="0"/>
      <w:r w:rsidR="00576C84" w:rsidRPr="009F67C7">
        <w:rPr>
          <w:rFonts w:ascii="Arial" w:hAnsi="Arial" w:cs="Arial"/>
          <w:lang w:val="mn-MN"/>
        </w:rPr>
        <w:t xml:space="preserve"> </w:t>
      </w:r>
      <w:r w:rsidR="00896267">
        <w:rPr>
          <w:rFonts w:ascii="Arial" w:hAnsi="Arial" w:cs="Arial"/>
          <w:lang w:val="mn-MN"/>
        </w:rPr>
        <w:t>дүгнэлт</w:t>
      </w:r>
      <w:r w:rsidR="00270052" w:rsidRPr="009F67C7">
        <w:rPr>
          <w:rFonts w:ascii="Arial" w:hAnsi="Arial" w:cs="Arial"/>
          <w:lang w:val="mn-MN"/>
        </w:rPr>
        <w:t>,</w:t>
      </w:r>
      <w:r w:rsidR="00323F69" w:rsidRPr="009F67C7">
        <w:rPr>
          <w:rFonts w:ascii="Arial" w:hAnsi="Arial" w:cs="Arial"/>
          <w:lang w:val="mn-MN"/>
        </w:rPr>
        <w:t xml:space="preserve"> зөвлөмж</w:t>
      </w:r>
      <w:r w:rsidR="00C70971" w:rsidRPr="009F67C7">
        <w:rPr>
          <w:rFonts w:ascii="Arial" w:hAnsi="Arial" w:cs="Arial"/>
          <w:lang w:val="mn-MN"/>
        </w:rPr>
        <w:t xml:space="preserve"> гаргах </w:t>
      </w:r>
      <w:r w:rsidR="00DE69B6" w:rsidRPr="009F67C7">
        <w:rPr>
          <w:rFonts w:ascii="Arial" w:hAnsi="Arial" w:cs="Arial"/>
          <w:lang w:val="mn-MN"/>
        </w:rPr>
        <w:t xml:space="preserve">үүрэг </w:t>
      </w:r>
      <w:r w:rsidRPr="009F67C7">
        <w:rPr>
          <w:rFonts w:ascii="Arial" w:hAnsi="Arial" w:cs="Arial"/>
          <w:lang w:val="mn-MN"/>
        </w:rPr>
        <w:t>бүхий орон тооны бус бүтэц</w:t>
      </w:r>
      <w:r w:rsidR="00323F69" w:rsidRPr="009F67C7">
        <w:rPr>
          <w:rFonts w:ascii="Arial" w:hAnsi="Arial" w:cs="Arial"/>
          <w:lang w:val="mn-MN"/>
        </w:rPr>
        <w:t>тэй</w:t>
      </w:r>
      <w:r w:rsidR="00896267">
        <w:rPr>
          <w:rFonts w:ascii="Arial" w:hAnsi="Arial" w:cs="Arial"/>
          <w:lang w:val="mn-MN"/>
        </w:rPr>
        <w:t xml:space="preserve"> байна.</w:t>
      </w:r>
    </w:p>
    <w:p w14:paraId="67E294D8" w14:textId="77777777" w:rsidR="00C70971" w:rsidRPr="009F67C7" w:rsidRDefault="00C70971" w:rsidP="00C70971">
      <w:pPr>
        <w:ind w:firstLine="72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 xml:space="preserve">1.3. Зөвлөл нь Авто замын тухай хууль, холбогдох бусад хууль тогтоомж болон энэхүү журмыг удирдлага болгон үйл ажиллагаагаа явуулна. </w:t>
      </w:r>
    </w:p>
    <w:p w14:paraId="7A750AC4" w14:textId="29C3721E" w:rsidR="00FE276B" w:rsidRPr="009F67C7" w:rsidRDefault="00FE276B" w:rsidP="00C70971">
      <w:pPr>
        <w:ind w:firstLine="72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 xml:space="preserve">1.4. </w:t>
      </w:r>
      <w:r w:rsidR="00896267">
        <w:rPr>
          <w:rFonts w:ascii="Arial" w:hAnsi="Arial" w:cs="Arial"/>
          <w:lang w:val="mn-MN"/>
        </w:rPr>
        <w:t xml:space="preserve">Зөвлөлийн </w:t>
      </w:r>
      <w:r w:rsidRPr="009F67C7">
        <w:rPr>
          <w:rFonts w:ascii="Arial" w:hAnsi="Arial" w:cs="Arial"/>
          <w:lang w:val="mn-MN"/>
        </w:rPr>
        <w:t>чиг үүрэг, үйл ажиллагааны хүрээнд</w:t>
      </w:r>
      <w:r w:rsidR="00896267">
        <w:rPr>
          <w:rFonts w:ascii="Arial" w:hAnsi="Arial" w:cs="Arial"/>
          <w:lang w:val="mn-MN"/>
        </w:rPr>
        <w:t xml:space="preserve"> гаргасан дүгнэлт</w:t>
      </w:r>
      <w:r w:rsidRPr="009F67C7">
        <w:rPr>
          <w:rFonts w:ascii="Arial" w:hAnsi="Arial" w:cs="Arial"/>
          <w:lang w:val="mn-MN"/>
        </w:rPr>
        <w:t>, зөвлөмжий</w:t>
      </w:r>
      <w:r w:rsidR="002D7CCF">
        <w:rPr>
          <w:rFonts w:ascii="Arial" w:hAnsi="Arial" w:cs="Arial"/>
          <w:lang w:val="mn-MN"/>
        </w:rPr>
        <w:t>г</w:t>
      </w:r>
      <w:r w:rsidRPr="009F67C7">
        <w:rPr>
          <w:rFonts w:ascii="Arial" w:hAnsi="Arial" w:cs="Arial"/>
          <w:lang w:val="mn-MN"/>
        </w:rPr>
        <w:t xml:space="preserve"> авто зам</w:t>
      </w:r>
      <w:r w:rsidR="002D7CCF">
        <w:rPr>
          <w:rFonts w:ascii="Arial" w:hAnsi="Arial" w:cs="Arial"/>
          <w:lang w:val="mn-MN"/>
        </w:rPr>
        <w:t>, замын байгууламжийг</w:t>
      </w:r>
      <w:r w:rsidRPr="009F67C7">
        <w:rPr>
          <w:rFonts w:ascii="Arial" w:hAnsi="Arial" w:cs="Arial"/>
          <w:lang w:val="mn-MN"/>
        </w:rPr>
        <w:t xml:space="preserve"> </w:t>
      </w:r>
      <w:r w:rsidR="00C344B5" w:rsidRPr="009F67C7">
        <w:rPr>
          <w:rFonts w:ascii="Arial" w:hAnsi="Arial" w:cs="Arial"/>
          <w:lang w:val="mn-MN"/>
        </w:rPr>
        <w:t xml:space="preserve">өмчлөгч, </w:t>
      </w:r>
      <w:r w:rsidRPr="009F67C7">
        <w:rPr>
          <w:rFonts w:ascii="Arial" w:hAnsi="Arial" w:cs="Arial"/>
          <w:lang w:val="mn-MN"/>
        </w:rPr>
        <w:t xml:space="preserve">эзэмшигч, хариуцагч байгууллагууд </w:t>
      </w:r>
      <w:r w:rsidR="00C344B5" w:rsidRPr="009F67C7">
        <w:rPr>
          <w:rFonts w:ascii="Arial" w:hAnsi="Arial" w:cs="Arial"/>
          <w:lang w:val="mn-MN"/>
        </w:rPr>
        <w:t>биелүүлэх</w:t>
      </w:r>
      <w:r w:rsidRPr="009F67C7">
        <w:rPr>
          <w:rFonts w:ascii="Arial" w:hAnsi="Arial" w:cs="Arial"/>
          <w:lang w:val="mn-MN"/>
        </w:rPr>
        <w:t xml:space="preserve"> үүрэгтэй.</w:t>
      </w:r>
    </w:p>
    <w:p w14:paraId="772AFB68" w14:textId="77777777" w:rsidR="001764C3" w:rsidRPr="009F67C7" w:rsidRDefault="001764C3" w:rsidP="001764C3">
      <w:pPr>
        <w:jc w:val="both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t xml:space="preserve">Хоёр. </w:t>
      </w:r>
      <w:r w:rsidR="00896267">
        <w:rPr>
          <w:rFonts w:ascii="Arial" w:hAnsi="Arial" w:cs="Arial"/>
          <w:b/>
          <w:lang w:val="mn-MN"/>
        </w:rPr>
        <w:t xml:space="preserve">Зөвлөлийн </w:t>
      </w:r>
      <w:r w:rsidRPr="009F67C7">
        <w:rPr>
          <w:rFonts w:ascii="Arial" w:hAnsi="Arial" w:cs="Arial"/>
          <w:b/>
          <w:lang w:val="mn-MN"/>
        </w:rPr>
        <w:t>чиг үүрэг</w:t>
      </w:r>
    </w:p>
    <w:p w14:paraId="46FBCEE0" w14:textId="77777777" w:rsidR="001764C3" w:rsidRPr="009F67C7" w:rsidRDefault="00E730FC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 xml:space="preserve">2.1. Зөвлөл нь </w:t>
      </w:r>
      <w:r w:rsidR="0041172D" w:rsidRPr="009F67C7">
        <w:rPr>
          <w:rFonts w:ascii="Arial" w:hAnsi="Arial" w:cs="Arial"/>
          <w:lang w:val="mn-MN"/>
        </w:rPr>
        <w:t xml:space="preserve">авто зам, замын байгууламжийн бэлэн байдлын түвшин, аюулгүй байдлыг хангах </w:t>
      </w:r>
      <w:r w:rsidR="00EF0625" w:rsidRPr="009F67C7">
        <w:rPr>
          <w:rFonts w:ascii="Arial" w:hAnsi="Arial" w:cs="Arial"/>
          <w:lang w:val="mn-MN"/>
        </w:rPr>
        <w:t xml:space="preserve">зорилтын </w:t>
      </w:r>
      <w:r w:rsidR="0041172D" w:rsidRPr="009F67C7">
        <w:rPr>
          <w:rFonts w:ascii="Arial" w:hAnsi="Arial" w:cs="Arial"/>
          <w:lang w:val="mn-MN"/>
        </w:rPr>
        <w:t xml:space="preserve">хүрээнд </w:t>
      </w:r>
      <w:r w:rsidRPr="009F67C7">
        <w:rPr>
          <w:rFonts w:ascii="Arial" w:hAnsi="Arial" w:cs="Arial"/>
          <w:lang w:val="mn-MN"/>
        </w:rPr>
        <w:t>дараах</w:t>
      </w:r>
      <w:r w:rsidR="00EF0625" w:rsidRPr="009F67C7">
        <w:rPr>
          <w:rFonts w:ascii="Arial" w:hAnsi="Arial" w:cs="Arial"/>
          <w:lang w:val="mn-MN"/>
        </w:rPr>
        <w:t xml:space="preserve"> </w:t>
      </w:r>
      <w:r w:rsidRPr="009F67C7">
        <w:rPr>
          <w:rFonts w:ascii="Arial" w:hAnsi="Arial" w:cs="Arial"/>
          <w:lang w:val="mn-MN"/>
        </w:rPr>
        <w:t>чиг үүргий</w:t>
      </w:r>
      <w:r w:rsidR="00EF0625" w:rsidRPr="009F67C7">
        <w:rPr>
          <w:rFonts w:ascii="Arial" w:hAnsi="Arial" w:cs="Arial"/>
          <w:lang w:val="mn-MN"/>
        </w:rPr>
        <w:t>г</w:t>
      </w:r>
      <w:r w:rsidRPr="009F67C7">
        <w:rPr>
          <w:rFonts w:ascii="Arial" w:hAnsi="Arial" w:cs="Arial"/>
          <w:lang w:val="mn-MN"/>
        </w:rPr>
        <w:t xml:space="preserve"> </w:t>
      </w:r>
      <w:r w:rsidR="00CA005E" w:rsidRPr="009F67C7">
        <w:rPr>
          <w:rFonts w:ascii="Arial" w:hAnsi="Arial" w:cs="Arial"/>
          <w:lang w:val="mn-MN"/>
        </w:rPr>
        <w:t>хэрэгжүүлнэ.</w:t>
      </w:r>
      <w:r w:rsidRPr="009F67C7">
        <w:rPr>
          <w:rFonts w:ascii="Arial" w:hAnsi="Arial" w:cs="Arial"/>
          <w:lang w:val="mn-MN"/>
        </w:rPr>
        <w:t xml:space="preserve"> Үүнд:</w:t>
      </w:r>
    </w:p>
    <w:p w14:paraId="453C3839" w14:textId="3F906595" w:rsidR="009628EF" w:rsidRPr="009F67C7" w:rsidRDefault="00E730FC" w:rsidP="001764C3">
      <w:pPr>
        <w:jc w:val="both"/>
        <w:rPr>
          <w:rFonts w:ascii="Arial" w:hAnsi="Arial" w:cs="Arial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2.1.1.</w:t>
      </w:r>
      <w:r w:rsidR="009628EF" w:rsidRPr="009F67C7">
        <w:rPr>
          <w:rFonts w:ascii="Arial" w:hAnsi="Arial" w:cs="Arial"/>
          <w:lang w:val="mn-MN"/>
        </w:rPr>
        <w:t xml:space="preserve"> </w:t>
      </w:r>
      <w:r w:rsidR="002D7CCF">
        <w:rPr>
          <w:rFonts w:ascii="Arial" w:hAnsi="Arial" w:cs="Arial"/>
          <w:lang w:val="mn-MN"/>
        </w:rPr>
        <w:t>Олон улс, улсын чанартай болон тусгай зориулалтын а</w:t>
      </w:r>
      <w:r w:rsidR="009628EF" w:rsidRPr="009F67C7">
        <w:rPr>
          <w:rFonts w:ascii="Arial" w:hAnsi="Arial" w:cs="Arial"/>
          <w:lang w:val="mn-MN"/>
        </w:rPr>
        <w:t>вто зам, замын байгууламжийн бэлэн байдлын түвшин, аюулгүй байдлыг хангах</w:t>
      </w:r>
      <w:r w:rsidR="00A26C56">
        <w:rPr>
          <w:rFonts w:ascii="Arial" w:hAnsi="Arial" w:cs="Arial"/>
          <w:lang w:val="mn-MN"/>
        </w:rPr>
        <w:t xml:space="preserve"> зорилгоор жил бүрийн засвар арчлалтын төлөвлөгөөний</w:t>
      </w:r>
      <w:r w:rsidR="009628EF" w:rsidRPr="009F67C7">
        <w:rPr>
          <w:rFonts w:ascii="Arial" w:hAnsi="Arial" w:cs="Arial"/>
          <w:lang w:val="mn-MN"/>
        </w:rPr>
        <w:t xml:space="preserve"> </w:t>
      </w:r>
      <w:r w:rsidR="004E7CE5" w:rsidRPr="009F67C7">
        <w:rPr>
          <w:rFonts w:ascii="Arial" w:hAnsi="Arial" w:cs="Arial"/>
          <w:lang w:val="mn-MN"/>
        </w:rPr>
        <w:t xml:space="preserve">төслийг хянан </w:t>
      </w:r>
      <w:r w:rsidR="00B101EA" w:rsidRPr="009F67C7">
        <w:rPr>
          <w:rFonts w:ascii="Arial" w:hAnsi="Arial" w:cs="Arial"/>
          <w:lang w:val="mn-MN"/>
        </w:rPr>
        <w:t>дүгнэлт гарга</w:t>
      </w:r>
      <w:r w:rsidR="002D7CCF">
        <w:rPr>
          <w:rFonts w:ascii="Arial" w:hAnsi="Arial" w:cs="Arial"/>
          <w:lang w:val="mn-MN"/>
        </w:rPr>
        <w:t>н</w:t>
      </w:r>
      <w:r w:rsidR="00B101EA" w:rsidRPr="009F67C7">
        <w:rPr>
          <w:rFonts w:ascii="Arial" w:hAnsi="Arial" w:cs="Arial"/>
          <w:lang w:val="mn-MN"/>
        </w:rPr>
        <w:t xml:space="preserve"> </w:t>
      </w:r>
      <w:r w:rsidR="00A26C56">
        <w:rPr>
          <w:rFonts w:ascii="Arial" w:hAnsi="Arial" w:cs="Arial"/>
          <w:lang w:val="mn-MN"/>
        </w:rPr>
        <w:t>з</w:t>
      </w:r>
      <w:r w:rsidR="009628EF" w:rsidRPr="009F67C7">
        <w:rPr>
          <w:rFonts w:ascii="Arial" w:hAnsi="Arial" w:cs="Arial"/>
          <w:lang w:val="mn-MN"/>
        </w:rPr>
        <w:t>өвлөмж боловсруул</w:t>
      </w:r>
      <w:r w:rsidR="002D7CCF">
        <w:rPr>
          <w:rFonts w:ascii="Arial" w:hAnsi="Arial" w:cs="Arial"/>
          <w:lang w:val="mn-MN"/>
        </w:rPr>
        <w:t>ж авто зам эзэмшигчид хүргэ</w:t>
      </w:r>
      <w:r w:rsidR="009628EF" w:rsidRPr="009F67C7">
        <w:rPr>
          <w:rFonts w:ascii="Arial" w:hAnsi="Arial" w:cs="Arial"/>
          <w:lang w:val="mn-MN"/>
        </w:rPr>
        <w:t>х</w:t>
      </w:r>
      <w:r w:rsidR="009628EF" w:rsidRPr="009F67C7">
        <w:rPr>
          <w:rFonts w:ascii="Arial" w:hAnsi="Arial" w:cs="Arial"/>
        </w:rPr>
        <w:t>;</w:t>
      </w:r>
    </w:p>
    <w:p w14:paraId="3245BC2C" w14:textId="4D2CE554" w:rsidR="00B101EA" w:rsidRPr="009F67C7" w:rsidRDefault="009628EF" w:rsidP="001764C3">
      <w:pPr>
        <w:jc w:val="both"/>
        <w:rPr>
          <w:rFonts w:ascii="Arial" w:hAnsi="Arial" w:cs="Arial"/>
        </w:rPr>
      </w:pPr>
      <w:r w:rsidRPr="009F67C7">
        <w:rPr>
          <w:rFonts w:ascii="Arial" w:hAnsi="Arial" w:cs="Arial"/>
        </w:rPr>
        <w:tab/>
      </w:r>
      <w:r w:rsidRPr="009F67C7">
        <w:rPr>
          <w:rFonts w:ascii="Arial" w:hAnsi="Arial" w:cs="Arial"/>
        </w:rPr>
        <w:tab/>
        <w:t xml:space="preserve">2.1.2. </w:t>
      </w:r>
      <w:r w:rsidR="00B101EA" w:rsidRPr="009F67C7">
        <w:rPr>
          <w:rFonts w:ascii="Arial" w:hAnsi="Arial" w:cs="Arial"/>
          <w:lang w:val="mn-MN"/>
        </w:rPr>
        <w:t xml:space="preserve">Авто зам, замын байгууламжийн </w:t>
      </w:r>
      <w:r w:rsidR="00401707" w:rsidRPr="009F67C7">
        <w:rPr>
          <w:rFonts w:ascii="Arial" w:hAnsi="Arial" w:cs="Arial"/>
          <w:lang w:val="mn-MN"/>
        </w:rPr>
        <w:t xml:space="preserve">засвар, арчлалтын ажлын </w:t>
      </w:r>
      <w:r w:rsidR="002D7CCF">
        <w:rPr>
          <w:rFonts w:ascii="Arial" w:hAnsi="Arial" w:cs="Arial"/>
          <w:lang w:val="mn-MN"/>
        </w:rPr>
        <w:t>явц байдал, чанарт</w:t>
      </w:r>
      <w:r w:rsidR="002F521D" w:rsidRPr="009F67C7">
        <w:rPr>
          <w:rFonts w:ascii="Arial" w:hAnsi="Arial" w:cs="Arial"/>
          <w:lang w:val="mn-MN"/>
        </w:rPr>
        <w:t xml:space="preserve"> </w:t>
      </w:r>
      <w:r w:rsidR="005F6EE1">
        <w:rPr>
          <w:rFonts w:ascii="Arial" w:hAnsi="Arial" w:cs="Arial"/>
          <w:lang w:val="mn-MN"/>
        </w:rPr>
        <w:t>хөндлөнгийн хяналт тав</w:t>
      </w:r>
      <w:r w:rsidR="002D7CCF">
        <w:rPr>
          <w:rFonts w:ascii="Arial" w:hAnsi="Arial" w:cs="Arial"/>
          <w:lang w:val="mn-MN"/>
        </w:rPr>
        <w:t>ьж зөвлөмж гаргах</w:t>
      </w:r>
      <w:r w:rsidR="0041172D" w:rsidRPr="009F67C7">
        <w:rPr>
          <w:rFonts w:ascii="Arial" w:hAnsi="Arial" w:cs="Arial"/>
        </w:rPr>
        <w:t>;</w:t>
      </w:r>
    </w:p>
    <w:p w14:paraId="3850B92E" w14:textId="70F9DCB9" w:rsidR="0041172D" w:rsidRPr="009F67C7" w:rsidRDefault="005F6EE1" w:rsidP="001764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2.1.</w:t>
      </w:r>
      <w:r>
        <w:rPr>
          <w:rFonts w:ascii="Arial" w:hAnsi="Arial" w:cs="Arial"/>
          <w:lang w:val="mn-MN"/>
        </w:rPr>
        <w:t>3</w:t>
      </w:r>
      <w:r w:rsidR="0041172D" w:rsidRPr="009F67C7">
        <w:rPr>
          <w:rFonts w:ascii="Arial" w:hAnsi="Arial" w:cs="Arial"/>
        </w:rPr>
        <w:t xml:space="preserve">. </w:t>
      </w:r>
      <w:r w:rsidR="00CA005E" w:rsidRPr="009F67C7">
        <w:rPr>
          <w:rFonts w:ascii="Arial" w:hAnsi="Arial" w:cs="Arial"/>
          <w:lang w:val="mn-MN"/>
        </w:rPr>
        <w:t>Авто зам</w:t>
      </w:r>
      <w:r w:rsidR="006B361E" w:rsidRPr="009F67C7">
        <w:rPr>
          <w:rFonts w:ascii="Arial" w:hAnsi="Arial" w:cs="Arial"/>
          <w:lang w:val="mn-MN"/>
        </w:rPr>
        <w:t xml:space="preserve">, </w:t>
      </w:r>
      <w:r w:rsidR="00CA005E" w:rsidRPr="009F67C7">
        <w:rPr>
          <w:rFonts w:ascii="Arial" w:hAnsi="Arial" w:cs="Arial"/>
          <w:lang w:val="mn-MN"/>
        </w:rPr>
        <w:t>замын байгууламжийн бэлэн байд</w:t>
      </w:r>
      <w:r w:rsidR="002D7CCF">
        <w:rPr>
          <w:rFonts w:ascii="Arial" w:hAnsi="Arial" w:cs="Arial"/>
          <w:lang w:val="mn-MN"/>
        </w:rPr>
        <w:t>а</w:t>
      </w:r>
      <w:r w:rsidR="00CA005E" w:rsidRPr="009F67C7">
        <w:rPr>
          <w:rFonts w:ascii="Arial" w:hAnsi="Arial" w:cs="Arial"/>
          <w:lang w:val="mn-MN"/>
        </w:rPr>
        <w:t>л</w:t>
      </w:r>
      <w:r w:rsidR="002D7CCF">
        <w:rPr>
          <w:rFonts w:ascii="Arial" w:hAnsi="Arial" w:cs="Arial"/>
          <w:lang w:val="mn-MN"/>
        </w:rPr>
        <w:t xml:space="preserve">, </w:t>
      </w:r>
      <w:r w:rsidR="00CA005E" w:rsidRPr="009F67C7">
        <w:rPr>
          <w:rFonts w:ascii="Arial" w:hAnsi="Arial" w:cs="Arial"/>
          <w:lang w:val="mn-MN"/>
        </w:rPr>
        <w:t>аюулгүй байд</w:t>
      </w:r>
      <w:r w:rsidR="007644EC" w:rsidRPr="009F67C7">
        <w:rPr>
          <w:rFonts w:ascii="Arial" w:hAnsi="Arial" w:cs="Arial"/>
          <w:lang w:val="mn-MN"/>
        </w:rPr>
        <w:t>лы</w:t>
      </w:r>
      <w:r w:rsidR="002D7CCF">
        <w:rPr>
          <w:rFonts w:ascii="Arial" w:hAnsi="Arial" w:cs="Arial"/>
          <w:lang w:val="mn-MN"/>
        </w:rPr>
        <w:t>н түвшин</w:t>
      </w:r>
      <w:r w:rsidR="003E283F">
        <w:rPr>
          <w:rFonts w:ascii="Arial" w:hAnsi="Arial" w:cs="Arial"/>
          <w:lang w:val="mn-MN"/>
        </w:rPr>
        <w:t xml:space="preserve">г </w:t>
      </w:r>
      <w:r w:rsidR="007644EC" w:rsidRPr="009F67C7">
        <w:rPr>
          <w:rFonts w:ascii="Arial" w:hAnsi="Arial" w:cs="Arial"/>
          <w:lang w:val="mn-MN"/>
        </w:rPr>
        <w:t>хэрхэн хангаж байгаа</w:t>
      </w:r>
      <w:r w:rsidR="003E283F">
        <w:rPr>
          <w:rFonts w:ascii="Arial" w:hAnsi="Arial" w:cs="Arial"/>
          <w:lang w:val="mn-MN"/>
        </w:rPr>
        <w:t xml:space="preserve"> талаар дүгнэлт зөвлөмж гаргах</w:t>
      </w:r>
      <w:r w:rsidR="007644EC" w:rsidRPr="009F67C7">
        <w:rPr>
          <w:rFonts w:ascii="Arial" w:hAnsi="Arial" w:cs="Arial"/>
        </w:rPr>
        <w:t>;</w:t>
      </w:r>
    </w:p>
    <w:p w14:paraId="0BDCE159" w14:textId="77777777" w:rsidR="00CA005E" w:rsidRPr="009F67C7" w:rsidRDefault="00CA005E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 xml:space="preserve">2.2. Зөвлөл нь </w:t>
      </w:r>
      <w:r w:rsidR="002D4F3B">
        <w:rPr>
          <w:rFonts w:ascii="Arial" w:hAnsi="Arial" w:cs="Arial"/>
          <w:lang w:val="mn-MN"/>
        </w:rPr>
        <w:t>олон нийтийн оролцоог хангах</w:t>
      </w:r>
      <w:r w:rsidR="00F800B5" w:rsidRPr="009F67C7">
        <w:rPr>
          <w:rFonts w:ascii="Arial" w:hAnsi="Arial" w:cs="Arial"/>
          <w:lang w:val="mn-MN"/>
        </w:rPr>
        <w:t xml:space="preserve"> зорилтын хүрээнд дараах чиг үүргийг хэрэгжүүлнэ. </w:t>
      </w:r>
      <w:r w:rsidRPr="009F67C7">
        <w:rPr>
          <w:rFonts w:ascii="Arial" w:hAnsi="Arial" w:cs="Arial"/>
          <w:lang w:val="mn-MN"/>
        </w:rPr>
        <w:t xml:space="preserve">Үүнд: </w:t>
      </w:r>
    </w:p>
    <w:p w14:paraId="33BDB952" w14:textId="1D9CA12F" w:rsidR="00CA005E" w:rsidRPr="009F67C7" w:rsidRDefault="00CA005E" w:rsidP="00A222FF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</w:r>
      <w:r w:rsidR="00A222FF">
        <w:rPr>
          <w:rFonts w:ascii="Arial" w:hAnsi="Arial" w:cs="Arial"/>
          <w:lang w:val="mn-MN"/>
        </w:rPr>
        <w:t>2</w:t>
      </w:r>
      <w:r w:rsidR="00B91470">
        <w:rPr>
          <w:rFonts w:ascii="Arial" w:hAnsi="Arial" w:cs="Arial"/>
        </w:rPr>
        <w:t>.2.</w:t>
      </w:r>
      <w:r w:rsidR="00B91470">
        <w:rPr>
          <w:rFonts w:ascii="Arial" w:hAnsi="Arial" w:cs="Arial"/>
          <w:lang w:val="mn-MN"/>
        </w:rPr>
        <w:t>1</w:t>
      </w:r>
      <w:r w:rsidR="00401707" w:rsidRPr="009F67C7">
        <w:rPr>
          <w:rFonts w:ascii="Arial" w:hAnsi="Arial" w:cs="Arial"/>
        </w:rPr>
        <w:t xml:space="preserve">. </w:t>
      </w:r>
      <w:r w:rsidR="003E283F">
        <w:rPr>
          <w:rFonts w:ascii="Arial" w:hAnsi="Arial" w:cs="Arial"/>
          <w:lang w:val="mn-MN"/>
        </w:rPr>
        <w:t>Авто замын с</w:t>
      </w:r>
      <w:r w:rsidRPr="009F67C7">
        <w:rPr>
          <w:rFonts w:ascii="Arial" w:hAnsi="Arial" w:cs="Arial"/>
          <w:lang w:val="mn-MN"/>
        </w:rPr>
        <w:t>ангийн</w:t>
      </w:r>
      <w:r w:rsidR="00B324BB">
        <w:rPr>
          <w:rFonts w:ascii="Arial" w:hAnsi="Arial" w:cs="Arial"/>
          <w:lang w:val="mn-MN"/>
        </w:rPr>
        <w:t xml:space="preserve"> хөрөнг</w:t>
      </w:r>
      <w:r w:rsidR="003E283F">
        <w:rPr>
          <w:rFonts w:ascii="Arial" w:hAnsi="Arial" w:cs="Arial"/>
          <w:lang w:val="mn-MN"/>
        </w:rPr>
        <w:t xml:space="preserve">ө </w:t>
      </w:r>
      <w:r w:rsidR="00B324BB">
        <w:rPr>
          <w:rFonts w:ascii="Arial" w:hAnsi="Arial" w:cs="Arial"/>
          <w:lang w:val="mn-MN"/>
        </w:rPr>
        <w:t>төвлөрүүлэлт</w:t>
      </w:r>
      <w:r w:rsidR="003E283F">
        <w:rPr>
          <w:rFonts w:ascii="Arial" w:hAnsi="Arial" w:cs="Arial"/>
          <w:lang w:val="mn-MN"/>
        </w:rPr>
        <w:t xml:space="preserve"> зарцуулалтад </w:t>
      </w:r>
      <w:r w:rsidR="00401707" w:rsidRPr="009F67C7">
        <w:rPr>
          <w:rFonts w:ascii="Arial" w:hAnsi="Arial" w:cs="Arial"/>
          <w:lang w:val="mn-MN"/>
        </w:rPr>
        <w:t>хяналт тав</w:t>
      </w:r>
      <w:r w:rsidR="003E283F">
        <w:rPr>
          <w:rFonts w:ascii="Arial" w:hAnsi="Arial" w:cs="Arial"/>
          <w:lang w:val="mn-MN"/>
        </w:rPr>
        <w:t>ьж дүгнэлт, зөвлөмж гаргаж авто зам өмчлөгч, эзэмшигчид хүргэх</w:t>
      </w:r>
      <w:r w:rsidR="00401707" w:rsidRPr="009F67C7">
        <w:rPr>
          <w:rFonts w:ascii="Arial" w:hAnsi="Arial" w:cs="Arial"/>
          <w:lang w:val="mn-MN"/>
        </w:rPr>
        <w:t>;</w:t>
      </w:r>
    </w:p>
    <w:p w14:paraId="107B5C27" w14:textId="7A17E24B" w:rsidR="00401707" w:rsidRPr="009F67C7" w:rsidRDefault="00401707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</w:rPr>
        <w:tab/>
      </w:r>
      <w:r w:rsidRPr="009F67C7">
        <w:rPr>
          <w:rFonts w:ascii="Arial" w:hAnsi="Arial" w:cs="Arial"/>
        </w:rPr>
        <w:tab/>
        <w:t>2.2</w:t>
      </w:r>
      <w:r w:rsidR="00B91470">
        <w:rPr>
          <w:rFonts w:ascii="Arial" w:hAnsi="Arial" w:cs="Arial"/>
        </w:rPr>
        <w:t>.</w:t>
      </w:r>
      <w:r w:rsidR="00B91470">
        <w:rPr>
          <w:rFonts w:ascii="Arial" w:hAnsi="Arial" w:cs="Arial"/>
          <w:lang w:val="mn-MN"/>
        </w:rPr>
        <w:t>2</w:t>
      </w:r>
      <w:r w:rsidRPr="009F67C7">
        <w:rPr>
          <w:rFonts w:ascii="Arial" w:hAnsi="Arial" w:cs="Arial"/>
        </w:rPr>
        <w:t>.</w:t>
      </w:r>
      <w:r w:rsidR="0006452E" w:rsidRPr="009F67C7">
        <w:rPr>
          <w:rFonts w:ascii="Arial" w:hAnsi="Arial" w:cs="Arial"/>
          <w:lang w:val="mn-MN"/>
        </w:rPr>
        <w:t xml:space="preserve"> </w:t>
      </w:r>
      <w:r w:rsidR="003E283F">
        <w:rPr>
          <w:rFonts w:ascii="Arial" w:hAnsi="Arial" w:cs="Arial"/>
          <w:lang w:val="mn-MN"/>
        </w:rPr>
        <w:t>Авто замын с</w:t>
      </w:r>
      <w:r w:rsidR="003E283F" w:rsidRPr="009F67C7">
        <w:rPr>
          <w:rFonts w:ascii="Arial" w:hAnsi="Arial" w:cs="Arial"/>
          <w:lang w:val="mn-MN"/>
        </w:rPr>
        <w:t>ангийн</w:t>
      </w:r>
      <w:r w:rsidR="0006452E" w:rsidRPr="009F67C7">
        <w:rPr>
          <w:rFonts w:ascii="Arial" w:hAnsi="Arial" w:cs="Arial"/>
          <w:lang w:val="mn-MN"/>
        </w:rPr>
        <w:t xml:space="preserve"> </w:t>
      </w:r>
      <w:r w:rsidRPr="009F67C7">
        <w:rPr>
          <w:rFonts w:ascii="Arial" w:hAnsi="Arial" w:cs="Arial"/>
          <w:lang w:val="mn-MN"/>
        </w:rPr>
        <w:t>хөрөнгийн эх үүсвэрийн орлогын тө</w:t>
      </w:r>
      <w:r w:rsidR="0073727D">
        <w:rPr>
          <w:rFonts w:ascii="Arial" w:hAnsi="Arial" w:cs="Arial"/>
          <w:lang w:val="mn-MN"/>
        </w:rPr>
        <w:t>лөвлөгөө</w:t>
      </w:r>
      <w:r w:rsidR="003E283F">
        <w:rPr>
          <w:rFonts w:ascii="Arial" w:hAnsi="Arial" w:cs="Arial"/>
          <w:lang w:val="mn-MN"/>
        </w:rPr>
        <w:t xml:space="preserve"> түүний хэрэгжилттэй танилцаж зөвлөмж гаргах</w:t>
      </w:r>
      <w:r w:rsidRPr="009F67C7">
        <w:rPr>
          <w:rFonts w:ascii="Arial" w:hAnsi="Arial" w:cs="Arial"/>
        </w:rPr>
        <w:t>;</w:t>
      </w:r>
    </w:p>
    <w:p w14:paraId="678B0414" w14:textId="0AC688E8" w:rsidR="00401707" w:rsidRDefault="0073727D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F00187" w:rsidRPr="009F67C7">
        <w:rPr>
          <w:rFonts w:ascii="Arial" w:hAnsi="Arial" w:cs="Arial"/>
          <w:lang w:val="mn-MN"/>
        </w:rPr>
        <w:t>2.2.</w:t>
      </w:r>
      <w:r>
        <w:rPr>
          <w:rFonts w:ascii="Arial" w:hAnsi="Arial" w:cs="Arial"/>
          <w:lang w:val="mn-MN"/>
        </w:rPr>
        <w:t>3. Тө</w:t>
      </w:r>
      <w:r w:rsidR="00F00187" w:rsidRPr="009F67C7">
        <w:rPr>
          <w:rFonts w:ascii="Arial" w:hAnsi="Arial" w:cs="Arial"/>
          <w:lang w:val="mn-MN"/>
        </w:rPr>
        <w:t>сөл, арга хэмжээний санхүү</w:t>
      </w:r>
      <w:r>
        <w:rPr>
          <w:rFonts w:ascii="Arial" w:hAnsi="Arial" w:cs="Arial"/>
          <w:lang w:val="mn-MN"/>
        </w:rPr>
        <w:t>жилтийн гүйцэтгэлд хяналт тавих</w:t>
      </w:r>
      <w:r w:rsidR="003E283F">
        <w:rPr>
          <w:rFonts w:ascii="Arial" w:hAnsi="Arial" w:cs="Arial"/>
          <w:lang w:val="mn-MN"/>
        </w:rPr>
        <w:t>, дүгнэлт зөвлөмж гаргах</w:t>
      </w:r>
      <w:r w:rsidR="00F00187" w:rsidRPr="009F67C7">
        <w:rPr>
          <w:rFonts w:ascii="Arial" w:hAnsi="Arial" w:cs="Arial"/>
        </w:rPr>
        <w:t>;</w:t>
      </w:r>
    </w:p>
    <w:p w14:paraId="39897847" w14:textId="77777777" w:rsidR="001764C3" w:rsidRPr="009F67C7" w:rsidRDefault="001764C3" w:rsidP="001764C3">
      <w:pPr>
        <w:jc w:val="both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t xml:space="preserve">Гурав. </w:t>
      </w:r>
      <w:r w:rsidR="00896267">
        <w:rPr>
          <w:rFonts w:ascii="Arial" w:hAnsi="Arial" w:cs="Arial"/>
          <w:b/>
          <w:lang w:val="mn-MN"/>
        </w:rPr>
        <w:t xml:space="preserve">Зөвлөлийн </w:t>
      </w:r>
      <w:r w:rsidRPr="009F67C7">
        <w:rPr>
          <w:rFonts w:ascii="Arial" w:hAnsi="Arial" w:cs="Arial"/>
          <w:b/>
          <w:lang w:val="mn-MN"/>
        </w:rPr>
        <w:t>бүтэц, бүрэлдэхүүн</w:t>
      </w:r>
    </w:p>
    <w:p w14:paraId="69D7FB7B" w14:textId="3A1226DF" w:rsidR="001764C3" w:rsidRDefault="00CD1001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</w:rPr>
        <w:tab/>
      </w:r>
      <w:r w:rsidRPr="009F67C7">
        <w:rPr>
          <w:rFonts w:ascii="Arial" w:hAnsi="Arial" w:cs="Arial"/>
          <w:lang w:val="mn-MN"/>
        </w:rPr>
        <w:t xml:space="preserve">3.1. </w:t>
      </w:r>
      <w:r w:rsidR="00B72E4B">
        <w:rPr>
          <w:rFonts w:ascii="Arial" w:hAnsi="Arial" w:cs="Arial"/>
          <w:lang w:val="mn-MN"/>
        </w:rPr>
        <w:t>А</w:t>
      </w:r>
      <w:r w:rsidRPr="009F67C7">
        <w:rPr>
          <w:rFonts w:ascii="Arial" w:hAnsi="Arial" w:cs="Arial"/>
          <w:lang w:val="mn-MN"/>
        </w:rPr>
        <w:t>вто замын сангийн төлөвлөлт</w:t>
      </w:r>
      <w:r w:rsidR="00B72E4B">
        <w:rPr>
          <w:rFonts w:ascii="Arial" w:hAnsi="Arial" w:cs="Arial"/>
          <w:lang w:val="mn-MN"/>
        </w:rPr>
        <w:t>, зарцуулалт ил тод,</w:t>
      </w:r>
      <w:r w:rsidRPr="009F67C7">
        <w:rPr>
          <w:rFonts w:ascii="Arial" w:hAnsi="Arial" w:cs="Arial"/>
          <w:lang w:val="mn-MN"/>
        </w:rPr>
        <w:t xml:space="preserve"> </w:t>
      </w:r>
      <w:r w:rsidR="00E04EDC" w:rsidRPr="009F67C7">
        <w:rPr>
          <w:rFonts w:ascii="Arial" w:hAnsi="Arial" w:cs="Arial"/>
          <w:lang w:val="mn-MN"/>
        </w:rPr>
        <w:t>үр ашигтай</w:t>
      </w:r>
      <w:r w:rsidR="00B72E4B">
        <w:rPr>
          <w:rFonts w:ascii="Arial" w:hAnsi="Arial" w:cs="Arial"/>
          <w:lang w:val="mn-MN"/>
        </w:rPr>
        <w:t>, хэмнэлттэй, хариуцлагатай бай</w:t>
      </w:r>
      <w:r w:rsidR="003E283F">
        <w:rPr>
          <w:rFonts w:ascii="Arial" w:hAnsi="Arial" w:cs="Arial"/>
          <w:lang w:val="mn-MN"/>
        </w:rPr>
        <w:t xml:space="preserve">ж авто зам, замын байгууламжийн бэлэн болон аюулгүй байдлыг </w:t>
      </w:r>
      <w:r w:rsidR="00B72E4B">
        <w:rPr>
          <w:rFonts w:ascii="Arial" w:hAnsi="Arial" w:cs="Arial"/>
          <w:lang w:val="mn-MN"/>
        </w:rPr>
        <w:t>х</w:t>
      </w:r>
      <w:r w:rsidR="003E283F">
        <w:rPr>
          <w:rFonts w:ascii="Arial" w:hAnsi="Arial" w:cs="Arial"/>
          <w:lang w:val="mn-MN"/>
        </w:rPr>
        <w:t xml:space="preserve">ангахад </w:t>
      </w:r>
      <w:r w:rsidRPr="009F67C7">
        <w:rPr>
          <w:rFonts w:ascii="Arial" w:hAnsi="Arial" w:cs="Arial"/>
          <w:lang w:val="mn-MN"/>
        </w:rPr>
        <w:t xml:space="preserve">олон нийтийн хяналтыг хэрэгжүүлэх </w:t>
      </w:r>
      <w:r w:rsidR="008441BB" w:rsidRPr="009F67C7">
        <w:rPr>
          <w:rFonts w:ascii="Arial" w:hAnsi="Arial" w:cs="Arial"/>
          <w:lang w:val="mn-MN"/>
        </w:rPr>
        <w:t>үндсэн үүрэг бүхий</w:t>
      </w:r>
      <w:r w:rsidRPr="009F67C7">
        <w:rPr>
          <w:rFonts w:ascii="Arial" w:hAnsi="Arial" w:cs="Arial"/>
          <w:lang w:val="mn-MN"/>
        </w:rPr>
        <w:t xml:space="preserve"> </w:t>
      </w:r>
      <w:r w:rsidR="003E283F">
        <w:rPr>
          <w:rFonts w:ascii="Arial" w:hAnsi="Arial" w:cs="Arial"/>
          <w:lang w:val="mn-MN"/>
        </w:rPr>
        <w:t xml:space="preserve">Авто замын зөвлөл нь </w:t>
      </w:r>
      <w:r w:rsidR="003E283F">
        <w:rPr>
          <w:rFonts w:ascii="Arial" w:hAnsi="Arial" w:cs="Arial"/>
          <w:lang w:val="mn-MN"/>
        </w:rPr>
        <w:lastRenderedPageBreak/>
        <w:t>зам хэрэглэгчид</w:t>
      </w:r>
      <w:r w:rsidR="00E0697A" w:rsidRPr="009F67C7">
        <w:rPr>
          <w:rFonts w:ascii="Arial" w:hAnsi="Arial" w:cs="Arial"/>
          <w:lang w:val="mn-MN"/>
        </w:rPr>
        <w:t>,</w:t>
      </w:r>
      <w:r w:rsidR="00B72E4B">
        <w:rPr>
          <w:rFonts w:ascii="Arial" w:hAnsi="Arial" w:cs="Arial"/>
          <w:lang w:val="mn-MN"/>
        </w:rPr>
        <w:t xml:space="preserve"> төрийн бус байгууллага</w:t>
      </w:r>
      <w:r w:rsidRPr="009F67C7">
        <w:rPr>
          <w:rFonts w:ascii="Arial" w:hAnsi="Arial" w:cs="Arial"/>
          <w:lang w:val="mn-MN"/>
        </w:rPr>
        <w:t>,</w:t>
      </w:r>
      <w:r w:rsidR="003E283F">
        <w:rPr>
          <w:rFonts w:ascii="Arial" w:hAnsi="Arial" w:cs="Arial"/>
          <w:lang w:val="mn-MN"/>
        </w:rPr>
        <w:t xml:space="preserve"> авто зам эзэмшигч, хариуцагч </w:t>
      </w:r>
      <w:r w:rsidR="00FD23B6">
        <w:rPr>
          <w:rFonts w:ascii="Arial" w:hAnsi="Arial" w:cs="Arial"/>
          <w:lang w:val="mn-MN"/>
        </w:rPr>
        <w:t>болон</w:t>
      </w:r>
      <w:r w:rsidRPr="009F67C7">
        <w:rPr>
          <w:rFonts w:ascii="Arial" w:hAnsi="Arial" w:cs="Arial"/>
          <w:lang w:val="mn-MN"/>
        </w:rPr>
        <w:t xml:space="preserve"> </w:t>
      </w:r>
      <w:r w:rsidR="00B273D1" w:rsidRPr="00B72E4B">
        <w:rPr>
          <w:rFonts w:ascii="Arial" w:hAnsi="Arial" w:cs="Arial"/>
          <w:lang w:val="mn-MN"/>
        </w:rPr>
        <w:t>иргэдийн төлөөллөөс</w:t>
      </w:r>
      <w:r w:rsidR="00CA005E" w:rsidRPr="009F67C7">
        <w:rPr>
          <w:rFonts w:ascii="Arial" w:hAnsi="Arial" w:cs="Arial"/>
          <w:lang w:val="mn-MN"/>
        </w:rPr>
        <w:t xml:space="preserve"> </w:t>
      </w:r>
      <w:r w:rsidRPr="009F67C7">
        <w:rPr>
          <w:rFonts w:ascii="Arial" w:hAnsi="Arial" w:cs="Arial"/>
          <w:lang w:val="mn-MN"/>
        </w:rPr>
        <w:t xml:space="preserve">бүрдсэн </w:t>
      </w:r>
      <w:r w:rsidR="00E0697A" w:rsidRPr="009F67C7">
        <w:rPr>
          <w:rFonts w:ascii="Arial" w:hAnsi="Arial" w:cs="Arial"/>
          <w:lang w:val="mn-MN"/>
        </w:rPr>
        <w:t>9</w:t>
      </w:r>
      <w:r w:rsidRPr="009F67C7">
        <w:rPr>
          <w:rFonts w:ascii="Arial" w:hAnsi="Arial" w:cs="Arial"/>
          <w:lang w:val="mn-MN"/>
        </w:rPr>
        <w:t xml:space="preserve"> гишүүний</w:t>
      </w:r>
      <w:r w:rsidR="009C739C">
        <w:rPr>
          <w:rFonts w:ascii="Arial" w:hAnsi="Arial" w:cs="Arial"/>
          <w:lang w:val="mn-MN"/>
        </w:rPr>
        <w:t xml:space="preserve"> /цаашид “Зөвлөлийн гишүүд” гэх/</w:t>
      </w:r>
      <w:r w:rsidRPr="009F67C7">
        <w:rPr>
          <w:rFonts w:ascii="Arial" w:hAnsi="Arial" w:cs="Arial"/>
          <w:lang w:val="mn-MN"/>
        </w:rPr>
        <w:t xml:space="preserve"> бүрэлдэхүү</w:t>
      </w:r>
      <w:r w:rsidR="005F6682" w:rsidRPr="009F67C7">
        <w:rPr>
          <w:rFonts w:ascii="Arial" w:hAnsi="Arial" w:cs="Arial"/>
          <w:lang w:val="mn-MN"/>
        </w:rPr>
        <w:t>н</w:t>
      </w:r>
      <w:r w:rsidRPr="009F67C7">
        <w:rPr>
          <w:rFonts w:ascii="Arial" w:hAnsi="Arial" w:cs="Arial"/>
          <w:lang w:val="mn-MN"/>
        </w:rPr>
        <w:t>тэй</w:t>
      </w:r>
      <w:r w:rsidR="00B72E4B">
        <w:rPr>
          <w:rFonts w:ascii="Arial" w:hAnsi="Arial" w:cs="Arial"/>
          <w:lang w:val="mn-MN"/>
        </w:rPr>
        <w:t xml:space="preserve"> байна.</w:t>
      </w:r>
    </w:p>
    <w:p w14:paraId="1DD786A9" w14:textId="1296ECF5" w:rsidR="00B72E4B" w:rsidRPr="009C739C" w:rsidRDefault="00B72E4B" w:rsidP="00B72E4B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3.2</w:t>
      </w:r>
      <w:r w:rsidRPr="009F67C7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Зөвлөлийн гишүүд нь орон тооны бус байна.</w:t>
      </w:r>
      <w:r w:rsidR="00D25139">
        <w:rPr>
          <w:rFonts w:ascii="Arial" w:hAnsi="Arial" w:cs="Arial"/>
        </w:rPr>
        <w:t xml:space="preserve"> </w:t>
      </w:r>
    </w:p>
    <w:p w14:paraId="7055C73A" w14:textId="0F333910" w:rsidR="00134385" w:rsidRPr="009F67C7" w:rsidRDefault="00B72E4B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3.3</w:t>
      </w:r>
      <w:r w:rsidR="00134385" w:rsidRPr="009F67C7">
        <w:rPr>
          <w:rFonts w:ascii="Arial" w:hAnsi="Arial" w:cs="Arial"/>
          <w:lang w:val="mn-MN"/>
        </w:rPr>
        <w:t>. Зөвлөлийн</w:t>
      </w:r>
      <w:r w:rsidR="00FD23B6">
        <w:rPr>
          <w:rFonts w:ascii="Arial" w:hAnsi="Arial" w:cs="Arial"/>
          <w:lang w:val="mn-MN"/>
        </w:rPr>
        <w:t xml:space="preserve"> дарга,</w:t>
      </w:r>
      <w:r w:rsidR="00134385" w:rsidRPr="009F67C7">
        <w:rPr>
          <w:rFonts w:ascii="Arial" w:hAnsi="Arial" w:cs="Arial"/>
          <w:lang w:val="mn-MN"/>
        </w:rPr>
        <w:t xml:space="preserve"> гишүүдийг</w:t>
      </w:r>
      <w:r w:rsidR="00684F16">
        <w:rPr>
          <w:rFonts w:ascii="Arial" w:hAnsi="Arial" w:cs="Arial"/>
          <w:lang w:val="mn-MN"/>
        </w:rPr>
        <w:t xml:space="preserve"> холбогдох байгууллагуудаас ирүүлсэн саналыг үндэслэн</w:t>
      </w:r>
      <w:r w:rsidR="00134385" w:rsidRPr="009F67C7">
        <w:rPr>
          <w:rFonts w:ascii="Arial" w:hAnsi="Arial" w:cs="Arial"/>
          <w:lang w:val="mn-MN"/>
        </w:rPr>
        <w:t xml:space="preserve"> </w:t>
      </w:r>
      <w:r w:rsidR="00684F16">
        <w:rPr>
          <w:rFonts w:ascii="Arial" w:hAnsi="Arial" w:cs="Arial"/>
          <w:lang w:val="mn-MN"/>
        </w:rPr>
        <w:t>А</w:t>
      </w:r>
      <w:r w:rsidR="00134385" w:rsidRPr="009F67C7">
        <w:rPr>
          <w:rFonts w:ascii="Arial" w:hAnsi="Arial" w:cs="Arial"/>
          <w:lang w:val="mn-MN"/>
        </w:rPr>
        <w:t>вто замын асуудал эрх</w:t>
      </w:r>
      <w:r w:rsidR="005F6682" w:rsidRPr="009F67C7">
        <w:rPr>
          <w:rFonts w:ascii="Arial" w:hAnsi="Arial" w:cs="Arial"/>
          <w:lang w:val="mn-MN"/>
        </w:rPr>
        <w:t>э</w:t>
      </w:r>
      <w:r w:rsidR="008441BB" w:rsidRPr="009F67C7">
        <w:rPr>
          <w:rFonts w:ascii="Arial" w:hAnsi="Arial" w:cs="Arial"/>
          <w:lang w:val="mn-MN"/>
        </w:rPr>
        <w:t xml:space="preserve">лсэн Засгийн газрын гишүүн </w:t>
      </w:r>
      <w:r w:rsidR="00FD23B6">
        <w:rPr>
          <w:rFonts w:ascii="Arial" w:hAnsi="Arial" w:cs="Arial"/>
          <w:lang w:val="mn-MN"/>
        </w:rPr>
        <w:t>3</w:t>
      </w:r>
      <w:r w:rsidR="001C7AFD" w:rsidRPr="001C7AFD">
        <w:rPr>
          <w:rFonts w:ascii="Arial" w:hAnsi="Arial" w:cs="Arial"/>
          <w:lang w:val="mn-MN"/>
        </w:rPr>
        <w:t xml:space="preserve"> </w:t>
      </w:r>
      <w:r w:rsidR="00134385" w:rsidRPr="001C7AFD">
        <w:rPr>
          <w:rFonts w:ascii="Arial" w:hAnsi="Arial" w:cs="Arial"/>
          <w:lang w:val="mn-MN"/>
        </w:rPr>
        <w:t>жилийн</w:t>
      </w:r>
      <w:r w:rsidR="00684F16" w:rsidRPr="001C7AFD">
        <w:rPr>
          <w:rFonts w:ascii="Arial" w:hAnsi="Arial" w:cs="Arial"/>
          <w:lang w:val="mn-MN"/>
        </w:rPr>
        <w:t xml:space="preserve"> хугацаагаар</w:t>
      </w:r>
      <w:r w:rsidR="00684F16">
        <w:rPr>
          <w:rFonts w:ascii="Arial" w:hAnsi="Arial" w:cs="Arial"/>
          <w:lang w:val="mn-MN"/>
        </w:rPr>
        <w:t xml:space="preserve"> томилно.</w:t>
      </w:r>
    </w:p>
    <w:p w14:paraId="25C8E100" w14:textId="64667D6D" w:rsidR="00134385" w:rsidRPr="009F67C7" w:rsidRDefault="001C07FD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3.4</w:t>
      </w:r>
      <w:r w:rsidR="008441BB" w:rsidRPr="009F67C7">
        <w:rPr>
          <w:rFonts w:ascii="Arial" w:hAnsi="Arial" w:cs="Arial"/>
          <w:lang w:val="mn-MN"/>
        </w:rPr>
        <w:t xml:space="preserve">. Зөвлөлийн </w:t>
      </w:r>
      <w:r w:rsidR="00066119">
        <w:rPr>
          <w:rFonts w:ascii="Arial" w:hAnsi="Arial" w:cs="Arial"/>
          <w:lang w:val="mn-MN"/>
        </w:rPr>
        <w:t>гишүү</w:t>
      </w:r>
      <w:r w:rsidR="009C739C">
        <w:rPr>
          <w:rFonts w:ascii="Arial" w:hAnsi="Arial" w:cs="Arial"/>
          <w:lang w:val="mn-MN"/>
        </w:rPr>
        <w:t>д</w:t>
      </w:r>
      <w:r w:rsidR="008441BB" w:rsidRPr="009F67C7">
        <w:rPr>
          <w:rFonts w:ascii="Arial" w:hAnsi="Arial" w:cs="Arial"/>
          <w:lang w:val="mn-MN"/>
        </w:rPr>
        <w:t>ийг</w:t>
      </w:r>
      <w:r w:rsidR="00066119">
        <w:rPr>
          <w:rFonts w:ascii="Arial" w:hAnsi="Arial" w:cs="Arial"/>
          <w:lang w:val="mn-MN"/>
        </w:rPr>
        <w:t xml:space="preserve"> дараах тохиолдолд </w:t>
      </w:r>
      <w:r w:rsidR="00134385" w:rsidRPr="009F67C7">
        <w:rPr>
          <w:rFonts w:ascii="Arial" w:hAnsi="Arial" w:cs="Arial"/>
          <w:lang w:val="mn-MN"/>
        </w:rPr>
        <w:t>чөлөөлнө:</w:t>
      </w:r>
    </w:p>
    <w:p w14:paraId="0F2D276D" w14:textId="77607DD2" w:rsidR="009C739C" w:rsidRDefault="001C07FD" w:rsidP="00B41559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3.4.1. </w:t>
      </w:r>
      <w:r w:rsidR="009C739C">
        <w:rPr>
          <w:rFonts w:ascii="Arial" w:hAnsi="Arial" w:cs="Arial"/>
          <w:lang w:val="mn-MN"/>
        </w:rPr>
        <w:t>э</w:t>
      </w:r>
      <w:r w:rsidR="00134385" w:rsidRPr="009F67C7">
        <w:rPr>
          <w:rFonts w:ascii="Arial" w:hAnsi="Arial" w:cs="Arial"/>
          <w:lang w:val="mn-MN"/>
        </w:rPr>
        <w:t>рүүл мэндийн байдал болон хүндэтгэн үзэх бусад шалтгаанаар үүргээ</w:t>
      </w:r>
    </w:p>
    <w:p w14:paraId="266C8A41" w14:textId="044829F1" w:rsidR="007C53AC" w:rsidRDefault="009C739C" w:rsidP="009C739C">
      <w:pPr>
        <w:spacing w:after="0"/>
        <w:ind w:left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</w:t>
      </w:r>
      <w:r w:rsidR="00134385" w:rsidRPr="009F67C7">
        <w:rPr>
          <w:rFonts w:ascii="Arial" w:hAnsi="Arial" w:cs="Arial"/>
          <w:lang w:val="mn-MN"/>
        </w:rPr>
        <w:t>цаа</w:t>
      </w:r>
      <w:r w:rsidR="001C07FD">
        <w:rPr>
          <w:rFonts w:ascii="Arial" w:hAnsi="Arial" w:cs="Arial"/>
          <w:lang w:val="mn-MN"/>
        </w:rPr>
        <w:t>шид гүйцэтгэх боломжгүй гэж үзсэн</w:t>
      </w:r>
      <w:r w:rsidR="007C53AC">
        <w:rPr>
          <w:rFonts w:ascii="Arial" w:hAnsi="Arial" w:cs="Arial"/>
          <w:lang w:val="mn-MN"/>
        </w:rPr>
        <w:t xml:space="preserve">, </w:t>
      </w:r>
    </w:p>
    <w:p w14:paraId="2D009D81" w14:textId="77777777" w:rsidR="00134385" w:rsidRPr="009F67C7" w:rsidRDefault="007C53AC" w:rsidP="007C53AC">
      <w:pPr>
        <w:spacing w:after="0"/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3.4.2. </w:t>
      </w:r>
      <w:r w:rsidR="00134385" w:rsidRPr="009F67C7">
        <w:rPr>
          <w:rFonts w:ascii="Arial" w:hAnsi="Arial" w:cs="Arial"/>
          <w:lang w:val="mn-MN"/>
        </w:rPr>
        <w:t>чөлөөлөгдөх хүсэлтээ</w:t>
      </w:r>
      <w:r>
        <w:rPr>
          <w:rFonts w:ascii="Arial" w:hAnsi="Arial" w:cs="Arial"/>
          <w:lang w:val="mn-MN"/>
        </w:rPr>
        <w:t xml:space="preserve"> өөрөө</w:t>
      </w:r>
      <w:r w:rsidR="00134385" w:rsidRPr="009F67C7">
        <w:rPr>
          <w:rFonts w:ascii="Arial" w:hAnsi="Arial" w:cs="Arial"/>
          <w:lang w:val="mn-MN"/>
        </w:rPr>
        <w:t xml:space="preserve"> гаргасан</w:t>
      </w:r>
      <w:r w:rsidR="00134385" w:rsidRPr="009F67C7">
        <w:rPr>
          <w:rFonts w:ascii="Arial" w:hAnsi="Arial" w:cs="Arial"/>
        </w:rPr>
        <w:t>;</w:t>
      </w:r>
    </w:p>
    <w:p w14:paraId="0BA7390E" w14:textId="77777777" w:rsidR="00134385" w:rsidRPr="009F67C7" w:rsidRDefault="00134385" w:rsidP="00B41559">
      <w:pPr>
        <w:spacing w:after="0"/>
        <w:jc w:val="both"/>
        <w:rPr>
          <w:rFonts w:ascii="Arial" w:hAnsi="Arial" w:cs="Arial"/>
        </w:rPr>
      </w:pPr>
      <w:r w:rsidRPr="009F67C7">
        <w:rPr>
          <w:rFonts w:ascii="Arial" w:hAnsi="Arial" w:cs="Arial"/>
        </w:rPr>
        <w:tab/>
      </w:r>
      <w:r w:rsidRPr="009F67C7">
        <w:rPr>
          <w:rFonts w:ascii="Arial" w:hAnsi="Arial" w:cs="Arial"/>
        </w:rPr>
        <w:tab/>
        <w:t>3</w:t>
      </w:r>
      <w:r w:rsidR="007C53AC">
        <w:rPr>
          <w:rFonts w:ascii="Arial" w:hAnsi="Arial" w:cs="Arial"/>
          <w:lang w:val="mn-MN"/>
        </w:rPr>
        <w:t>.4.3</w:t>
      </w:r>
      <w:r w:rsidRPr="009F67C7">
        <w:rPr>
          <w:rFonts w:ascii="Arial" w:hAnsi="Arial" w:cs="Arial"/>
          <w:lang w:val="mn-MN"/>
        </w:rPr>
        <w:t>. үүрэгт ажлаа хангалтгүй биелүүлсэн</w:t>
      </w:r>
      <w:r w:rsidRPr="009F67C7">
        <w:rPr>
          <w:rFonts w:ascii="Arial" w:hAnsi="Arial" w:cs="Arial"/>
        </w:rPr>
        <w:t>;</w:t>
      </w:r>
    </w:p>
    <w:p w14:paraId="294483BC" w14:textId="77777777" w:rsidR="00134385" w:rsidRPr="009F67C7" w:rsidRDefault="00134385" w:rsidP="00B41559">
      <w:pPr>
        <w:spacing w:after="0"/>
        <w:jc w:val="both"/>
        <w:rPr>
          <w:rFonts w:ascii="Arial" w:hAnsi="Arial" w:cs="Arial"/>
        </w:rPr>
      </w:pPr>
      <w:r w:rsidRPr="009F67C7">
        <w:rPr>
          <w:rFonts w:ascii="Arial" w:hAnsi="Arial" w:cs="Arial"/>
        </w:rPr>
        <w:tab/>
      </w:r>
      <w:r w:rsidRPr="009F67C7">
        <w:rPr>
          <w:rFonts w:ascii="Arial" w:hAnsi="Arial" w:cs="Arial"/>
        </w:rPr>
        <w:tab/>
      </w:r>
      <w:r w:rsidR="007C53AC">
        <w:rPr>
          <w:rFonts w:ascii="Arial" w:hAnsi="Arial" w:cs="Arial"/>
          <w:lang w:val="mn-MN"/>
        </w:rPr>
        <w:t>3.4.4</w:t>
      </w:r>
      <w:r w:rsidRPr="009F67C7">
        <w:rPr>
          <w:rFonts w:ascii="Arial" w:hAnsi="Arial" w:cs="Arial"/>
          <w:lang w:val="mn-MN"/>
        </w:rPr>
        <w:t>. гэмт хэрэг үйлдсэнийг шүүх тогтоосон</w:t>
      </w:r>
      <w:r w:rsidRPr="009F67C7">
        <w:rPr>
          <w:rFonts w:ascii="Arial" w:hAnsi="Arial" w:cs="Arial"/>
        </w:rPr>
        <w:t>;</w:t>
      </w:r>
    </w:p>
    <w:p w14:paraId="447E9F3C" w14:textId="77777777" w:rsidR="00134385" w:rsidRDefault="00134385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</w:rPr>
        <w:tab/>
      </w:r>
      <w:r w:rsidRPr="009F67C7">
        <w:rPr>
          <w:rFonts w:ascii="Arial" w:hAnsi="Arial" w:cs="Arial"/>
        </w:rPr>
        <w:tab/>
        <w:t>3</w:t>
      </w:r>
      <w:r w:rsidR="007C53AC">
        <w:rPr>
          <w:rFonts w:ascii="Arial" w:hAnsi="Arial" w:cs="Arial"/>
          <w:lang w:val="mn-MN"/>
        </w:rPr>
        <w:t>.4.5</w:t>
      </w:r>
      <w:r w:rsidRPr="009F67C7">
        <w:rPr>
          <w:rFonts w:ascii="Arial" w:hAnsi="Arial" w:cs="Arial"/>
          <w:lang w:val="mn-MN"/>
        </w:rPr>
        <w:t>. ашиг сонирхлын зөрчил үүссэн</w:t>
      </w:r>
      <w:r w:rsidR="007C53AC" w:rsidRPr="009F67C7">
        <w:rPr>
          <w:rFonts w:ascii="Arial" w:hAnsi="Arial" w:cs="Arial"/>
        </w:rPr>
        <w:t>;</w:t>
      </w:r>
      <w:r w:rsidRPr="009F67C7">
        <w:rPr>
          <w:rFonts w:ascii="Arial" w:hAnsi="Arial" w:cs="Arial"/>
          <w:lang w:val="mn-MN"/>
        </w:rPr>
        <w:t xml:space="preserve"> </w:t>
      </w:r>
    </w:p>
    <w:p w14:paraId="48AF95C4" w14:textId="77777777" w:rsidR="007C53AC" w:rsidRPr="009F67C7" w:rsidRDefault="007C53AC" w:rsidP="00B41559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3.4.6. бусад.</w:t>
      </w:r>
    </w:p>
    <w:p w14:paraId="1311594C" w14:textId="6C464D26" w:rsidR="00134385" w:rsidRPr="009F67C7" w:rsidRDefault="00134385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>3.4. Зөвлөлийн</w:t>
      </w:r>
      <w:r w:rsidR="00066119">
        <w:rPr>
          <w:rFonts w:ascii="Arial" w:hAnsi="Arial" w:cs="Arial"/>
          <w:lang w:val="mn-MN"/>
        </w:rPr>
        <w:t xml:space="preserve"> </w:t>
      </w:r>
      <w:r w:rsidRPr="009F67C7">
        <w:rPr>
          <w:rFonts w:ascii="Arial" w:hAnsi="Arial" w:cs="Arial"/>
          <w:lang w:val="mn-MN"/>
        </w:rPr>
        <w:t>гишүү</w:t>
      </w:r>
      <w:r w:rsidR="00AE044F">
        <w:rPr>
          <w:rFonts w:ascii="Arial" w:hAnsi="Arial" w:cs="Arial"/>
          <w:lang w:val="mn-MN"/>
        </w:rPr>
        <w:t>д</w:t>
      </w:r>
      <w:r w:rsidR="00066119">
        <w:rPr>
          <w:rFonts w:ascii="Arial" w:hAnsi="Arial" w:cs="Arial"/>
          <w:lang w:val="mn-MN"/>
        </w:rPr>
        <w:t xml:space="preserve"> нь</w:t>
      </w:r>
      <w:r w:rsidRPr="009F67C7">
        <w:rPr>
          <w:rFonts w:ascii="Arial" w:hAnsi="Arial" w:cs="Arial"/>
          <w:lang w:val="mn-MN"/>
        </w:rPr>
        <w:t xml:space="preserve"> хугацаанаасаа өмнө үүрэгт ажлаасаа чөлөөлөгдсөн тохиолдолд түүнийг нөхөн томилно.</w:t>
      </w:r>
    </w:p>
    <w:p w14:paraId="1B9B6AF7" w14:textId="77777777" w:rsidR="00134385" w:rsidRPr="009F67C7" w:rsidRDefault="00134385" w:rsidP="001764C3">
      <w:pPr>
        <w:jc w:val="both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t xml:space="preserve">Дөрөв. </w:t>
      </w:r>
      <w:r w:rsidR="00896267">
        <w:rPr>
          <w:rFonts w:ascii="Arial" w:hAnsi="Arial" w:cs="Arial"/>
          <w:b/>
          <w:lang w:val="mn-MN"/>
        </w:rPr>
        <w:t>Зөвлөлийн</w:t>
      </w:r>
      <w:r w:rsidR="00066119">
        <w:rPr>
          <w:rFonts w:ascii="Arial" w:hAnsi="Arial" w:cs="Arial"/>
          <w:b/>
          <w:lang w:val="mn-MN"/>
        </w:rPr>
        <w:t xml:space="preserve"> э</w:t>
      </w:r>
      <w:r w:rsidRPr="009F67C7">
        <w:rPr>
          <w:rFonts w:ascii="Arial" w:hAnsi="Arial" w:cs="Arial"/>
          <w:b/>
          <w:lang w:val="mn-MN"/>
        </w:rPr>
        <w:t>рх</w:t>
      </w:r>
      <w:r w:rsidR="00AD357F" w:rsidRPr="009F67C7">
        <w:rPr>
          <w:rFonts w:ascii="Arial" w:hAnsi="Arial" w:cs="Arial"/>
          <w:b/>
          <w:lang w:val="mn-MN"/>
        </w:rPr>
        <w:t>,</w:t>
      </w:r>
      <w:r w:rsidRPr="009F67C7">
        <w:rPr>
          <w:rFonts w:ascii="Arial" w:hAnsi="Arial" w:cs="Arial"/>
          <w:b/>
          <w:lang w:val="mn-MN"/>
        </w:rPr>
        <w:t xml:space="preserve"> үүрэг</w:t>
      </w:r>
    </w:p>
    <w:p w14:paraId="4D88F6ED" w14:textId="6F17F170" w:rsidR="00FD23B6" w:rsidRDefault="00554530" w:rsidP="00B41559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4.1. </w:t>
      </w:r>
      <w:r w:rsidR="00FD23B6">
        <w:rPr>
          <w:rFonts w:ascii="Arial" w:hAnsi="Arial" w:cs="Arial"/>
          <w:lang w:val="mn-MN"/>
        </w:rPr>
        <w:t>Зөвлөл дарга дараах эрх, үүрэгтэй байна. Үүнд:</w:t>
      </w:r>
    </w:p>
    <w:p w14:paraId="61D4A40F" w14:textId="75F68EE8" w:rsidR="00FD23B6" w:rsidRPr="009F67C7" w:rsidRDefault="00FD23B6" w:rsidP="00FD23B6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4.1.1.</w:t>
      </w:r>
      <w:r>
        <w:rPr>
          <w:rFonts w:ascii="Arial" w:hAnsi="Arial" w:cs="Arial"/>
          <w:lang w:val="mn-MN"/>
        </w:rPr>
        <w:t>Хурал даргалах</w:t>
      </w:r>
      <w:r>
        <w:rPr>
          <w:rFonts w:ascii="Arial" w:hAnsi="Arial" w:cs="Arial"/>
          <w:lang w:val="mn-MN"/>
        </w:rPr>
        <w:t>,</w:t>
      </w:r>
    </w:p>
    <w:p w14:paraId="5DB5ABCE" w14:textId="77777777" w:rsidR="00C53287" w:rsidRDefault="00FD23B6" w:rsidP="00FD23B6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4.1.2.Зөвлөл</w:t>
      </w:r>
      <w:r>
        <w:rPr>
          <w:rFonts w:ascii="Arial" w:hAnsi="Arial" w:cs="Arial"/>
          <w:lang w:val="mn-MN"/>
        </w:rPr>
        <w:t>өөс гаргасан дүгнэлт, зөвлөмжийг албажуулан холбогдох</w:t>
      </w:r>
    </w:p>
    <w:p w14:paraId="5A2135B6" w14:textId="5B9E29C7" w:rsidR="00FD23B6" w:rsidRPr="009F67C7" w:rsidRDefault="00FD23B6" w:rsidP="00C53287">
      <w:pPr>
        <w:spacing w:after="0"/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байгуулагад хүргэх</w:t>
      </w:r>
      <w:r>
        <w:rPr>
          <w:rFonts w:ascii="Arial" w:hAnsi="Arial" w:cs="Arial"/>
          <w:lang w:val="mn-MN"/>
        </w:rPr>
        <w:t>,</w:t>
      </w:r>
    </w:p>
    <w:p w14:paraId="471676E9" w14:textId="5B4A5926" w:rsidR="00FD23B6" w:rsidRDefault="00FD23B6" w:rsidP="00FD23B6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 xml:space="preserve">4.1.3. </w:t>
      </w:r>
      <w:r>
        <w:rPr>
          <w:rFonts w:ascii="Arial" w:hAnsi="Arial" w:cs="Arial"/>
          <w:lang w:val="mn-MN"/>
        </w:rPr>
        <w:t>Дүгнэлт, з</w:t>
      </w:r>
      <w:r w:rsidRPr="009F67C7">
        <w:rPr>
          <w:rFonts w:ascii="Arial" w:hAnsi="Arial" w:cs="Arial"/>
          <w:lang w:val="mn-MN"/>
        </w:rPr>
        <w:t>өвлөл</w:t>
      </w:r>
      <w:r>
        <w:rPr>
          <w:rFonts w:ascii="Arial" w:hAnsi="Arial" w:cs="Arial"/>
          <w:lang w:val="mn-MN"/>
        </w:rPr>
        <w:t>ж</w:t>
      </w:r>
      <w:r w:rsidRPr="009F67C7">
        <w:rPr>
          <w:rFonts w:ascii="Arial" w:hAnsi="Arial" w:cs="Arial"/>
          <w:lang w:val="mn-MN"/>
        </w:rPr>
        <w:t>ийн х</w:t>
      </w:r>
      <w:r>
        <w:rPr>
          <w:rFonts w:ascii="Arial" w:hAnsi="Arial" w:cs="Arial"/>
          <w:lang w:val="mn-MN"/>
        </w:rPr>
        <w:t xml:space="preserve">эрэгжилт, хариуг </w:t>
      </w:r>
      <w:r w:rsidR="00C53287">
        <w:rPr>
          <w:rFonts w:ascii="Arial" w:hAnsi="Arial" w:cs="Arial"/>
          <w:lang w:val="mn-MN"/>
        </w:rPr>
        <w:t>шаардах,</w:t>
      </w:r>
    </w:p>
    <w:p w14:paraId="743E0D45" w14:textId="66E3B8DF" w:rsidR="00FD23B6" w:rsidRDefault="00FD23B6" w:rsidP="00FD23B6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4.1.4</w:t>
      </w:r>
      <w:r w:rsidRPr="009F67C7">
        <w:rPr>
          <w:rFonts w:ascii="Arial" w:hAnsi="Arial" w:cs="Arial"/>
          <w:lang w:val="mn-MN"/>
        </w:rPr>
        <w:t xml:space="preserve">. </w:t>
      </w:r>
      <w:r w:rsidR="00C53287">
        <w:rPr>
          <w:rFonts w:ascii="Arial" w:hAnsi="Arial" w:cs="Arial"/>
          <w:lang w:val="mn-MN"/>
        </w:rPr>
        <w:t>Зөвлөлийн үйл ажиллагааг өдөр тутмын удирдлага чиглэлээр хангах,</w:t>
      </w:r>
    </w:p>
    <w:p w14:paraId="2E3252C5" w14:textId="77777777" w:rsidR="00C53287" w:rsidRDefault="00C53287" w:rsidP="00FD23B6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4.1.5. Зөвлөлийн гишүүдийг хяналт, шалгалт, зөвлөмж, дүгнэлт гаргах ажилд </w:t>
      </w:r>
    </w:p>
    <w:p w14:paraId="49382551" w14:textId="481D7C32" w:rsidR="00C53287" w:rsidRDefault="00C53287" w:rsidP="00C53287">
      <w:pPr>
        <w:spacing w:after="0"/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томилох,</w:t>
      </w:r>
    </w:p>
    <w:p w14:paraId="101CDEAE" w14:textId="27852444" w:rsidR="00C53287" w:rsidRDefault="00C53287" w:rsidP="00FD23B6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4.1.6 Зөвлөлийн байнгын үйл ажиллагаатай холбоотой бусад ажил,</w:t>
      </w:r>
    </w:p>
    <w:p w14:paraId="34633B9B" w14:textId="113C0F23" w:rsidR="00134385" w:rsidRPr="009F67C7" w:rsidRDefault="00C53287" w:rsidP="00C53287">
      <w:pPr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4.2 </w:t>
      </w:r>
      <w:r w:rsidR="00554530">
        <w:rPr>
          <w:rFonts w:ascii="Arial" w:hAnsi="Arial" w:cs="Arial"/>
          <w:lang w:val="mn-MN"/>
        </w:rPr>
        <w:t>Зөвлөл</w:t>
      </w:r>
      <w:r w:rsidR="00D906E9">
        <w:rPr>
          <w:rFonts w:ascii="Arial" w:hAnsi="Arial" w:cs="Arial"/>
          <w:lang w:val="mn-MN"/>
        </w:rPr>
        <w:t>ийн гишүү</w:t>
      </w:r>
      <w:r w:rsidR="003F18DD">
        <w:rPr>
          <w:rFonts w:ascii="Arial" w:hAnsi="Arial" w:cs="Arial"/>
          <w:lang w:val="mn-MN"/>
        </w:rPr>
        <w:t>д</w:t>
      </w:r>
      <w:r w:rsidR="00134385" w:rsidRPr="009F67C7">
        <w:rPr>
          <w:rFonts w:ascii="Arial" w:hAnsi="Arial" w:cs="Arial"/>
          <w:lang w:val="mn-MN"/>
        </w:rPr>
        <w:t xml:space="preserve"> нь дараах эрхтэй байна. Үүнд: </w:t>
      </w:r>
    </w:p>
    <w:p w14:paraId="5DF273C9" w14:textId="41D2DBA5" w:rsidR="00134385" w:rsidRPr="009F67C7" w:rsidRDefault="00134385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="00D906E9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2</w:t>
      </w:r>
      <w:r w:rsidR="00D906E9">
        <w:rPr>
          <w:rFonts w:ascii="Arial" w:hAnsi="Arial" w:cs="Arial"/>
          <w:lang w:val="mn-MN"/>
        </w:rPr>
        <w:t>.1.</w:t>
      </w:r>
      <w:r w:rsidR="003F18DD">
        <w:rPr>
          <w:rFonts w:ascii="Arial" w:hAnsi="Arial" w:cs="Arial"/>
          <w:lang w:val="mn-MN"/>
        </w:rPr>
        <w:t>З</w:t>
      </w:r>
      <w:r w:rsidR="00D906E9">
        <w:rPr>
          <w:rFonts w:ascii="Arial" w:hAnsi="Arial" w:cs="Arial"/>
          <w:lang w:val="mn-MN"/>
        </w:rPr>
        <w:t>өвлөлийн хуралд оролцох,</w:t>
      </w:r>
    </w:p>
    <w:p w14:paraId="78C12407" w14:textId="4BDFF8D1" w:rsidR="003F18DD" w:rsidRDefault="00F455A7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2</w:t>
      </w:r>
      <w:r w:rsidRPr="009F67C7">
        <w:rPr>
          <w:rFonts w:ascii="Arial" w:hAnsi="Arial" w:cs="Arial"/>
          <w:lang w:val="mn-MN"/>
        </w:rPr>
        <w:t>.2.Зөвлөлийн хурлаар хэлэлцэх аливаа танилцуулга</w:t>
      </w:r>
      <w:r w:rsidR="00AD357F" w:rsidRPr="009F67C7">
        <w:rPr>
          <w:rFonts w:ascii="Arial" w:hAnsi="Arial" w:cs="Arial"/>
          <w:lang w:val="mn-MN"/>
        </w:rPr>
        <w:t>,</w:t>
      </w:r>
      <w:r w:rsidRPr="009F67C7">
        <w:rPr>
          <w:rFonts w:ascii="Arial" w:hAnsi="Arial" w:cs="Arial"/>
          <w:lang w:val="mn-MN"/>
        </w:rPr>
        <w:t xml:space="preserve"> мэд</w:t>
      </w:r>
      <w:r w:rsidR="00D906E9">
        <w:rPr>
          <w:rFonts w:ascii="Arial" w:hAnsi="Arial" w:cs="Arial"/>
          <w:lang w:val="mn-MN"/>
        </w:rPr>
        <w:t>ээллийг</w:t>
      </w:r>
    </w:p>
    <w:p w14:paraId="3950D4FD" w14:textId="76CE507A" w:rsidR="00F455A7" w:rsidRPr="009F67C7" w:rsidRDefault="003F18DD" w:rsidP="003F18DD">
      <w:pPr>
        <w:spacing w:after="0"/>
        <w:ind w:left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</w:t>
      </w:r>
      <w:r w:rsidR="00D906E9">
        <w:rPr>
          <w:rFonts w:ascii="Arial" w:hAnsi="Arial" w:cs="Arial"/>
          <w:lang w:val="mn-MN"/>
        </w:rPr>
        <w:t xml:space="preserve"> гаргуулан авах,</w:t>
      </w:r>
    </w:p>
    <w:p w14:paraId="6D07C81F" w14:textId="7FFF0B8D" w:rsidR="00F455A7" w:rsidRDefault="00F455A7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2</w:t>
      </w:r>
      <w:r w:rsidRPr="009F67C7">
        <w:rPr>
          <w:rFonts w:ascii="Arial" w:hAnsi="Arial" w:cs="Arial"/>
          <w:lang w:val="mn-MN"/>
        </w:rPr>
        <w:t>.3.</w:t>
      </w:r>
      <w:r w:rsidR="002A7901" w:rsidRPr="009F67C7">
        <w:rPr>
          <w:rFonts w:ascii="Arial" w:hAnsi="Arial" w:cs="Arial"/>
          <w:lang w:val="mn-MN"/>
        </w:rPr>
        <w:t xml:space="preserve"> </w:t>
      </w:r>
      <w:r w:rsidR="008D0E2D" w:rsidRPr="009F67C7">
        <w:rPr>
          <w:rFonts w:ascii="Arial" w:hAnsi="Arial" w:cs="Arial"/>
          <w:lang w:val="mn-MN"/>
        </w:rPr>
        <w:t>Зөвлөлийн хурлын тэмдэглэлтэй танилцах</w:t>
      </w:r>
    </w:p>
    <w:p w14:paraId="5E9541C6" w14:textId="03B14AD7" w:rsidR="00D906E9" w:rsidRPr="009F67C7" w:rsidRDefault="00D906E9" w:rsidP="00B41559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2</w:t>
      </w:r>
      <w:r>
        <w:rPr>
          <w:rFonts w:ascii="Arial" w:hAnsi="Arial" w:cs="Arial"/>
          <w:lang w:val="mn-MN"/>
        </w:rPr>
        <w:t>.4</w:t>
      </w:r>
      <w:r w:rsidRPr="009F67C7">
        <w:rPr>
          <w:rFonts w:ascii="Arial" w:hAnsi="Arial" w:cs="Arial"/>
          <w:lang w:val="mn-MN"/>
        </w:rPr>
        <w:t xml:space="preserve">. </w:t>
      </w:r>
      <w:r>
        <w:rPr>
          <w:rFonts w:ascii="Arial" w:hAnsi="Arial" w:cs="Arial"/>
          <w:lang w:val="mn-MN"/>
        </w:rPr>
        <w:t>Зөвлөлөөс гаргах дүгнэлт, зөвлөмжид санал өгөх</w:t>
      </w:r>
    </w:p>
    <w:p w14:paraId="1F093428" w14:textId="2279BDD7" w:rsidR="00E42190" w:rsidRPr="009F67C7" w:rsidRDefault="00E42190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3</w:t>
      </w:r>
      <w:r w:rsidRPr="009F67C7">
        <w:rPr>
          <w:rFonts w:ascii="Arial" w:hAnsi="Arial" w:cs="Arial"/>
          <w:lang w:val="mn-MN"/>
        </w:rPr>
        <w:t>. Зөвлөлийн</w:t>
      </w:r>
      <w:r w:rsidR="00D906E9">
        <w:rPr>
          <w:rFonts w:ascii="Arial" w:hAnsi="Arial" w:cs="Arial"/>
          <w:lang w:val="mn-MN"/>
        </w:rPr>
        <w:t xml:space="preserve"> гишүү</w:t>
      </w:r>
      <w:r w:rsidR="003F18DD">
        <w:rPr>
          <w:rFonts w:ascii="Arial" w:hAnsi="Arial" w:cs="Arial"/>
          <w:lang w:val="mn-MN"/>
        </w:rPr>
        <w:t>д</w:t>
      </w:r>
      <w:r w:rsidR="00D906E9" w:rsidRPr="009F67C7">
        <w:rPr>
          <w:rFonts w:ascii="Arial" w:hAnsi="Arial" w:cs="Arial"/>
          <w:lang w:val="mn-MN"/>
        </w:rPr>
        <w:t xml:space="preserve"> нь дараах </w:t>
      </w:r>
      <w:r w:rsidRPr="009F67C7">
        <w:rPr>
          <w:rFonts w:ascii="Arial" w:hAnsi="Arial" w:cs="Arial"/>
          <w:lang w:val="mn-MN"/>
        </w:rPr>
        <w:t>үүрэгтэй байна.  Үүнд:</w:t>
      </w:r>
    </w:p>
    <w:p w14:paraId="1EE176D9" w14:textId="12F506BB" w:rsidR="00C53287" w:rsidRDefault="00E42190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3</w:t>
      </w:r>
      <w:r w:rsidRPr="009F67C7">
        <w:rPr>
          <w:rFonts w:ascii="Arial" w:hAnsi="Arial" w:cs="Arial"/>
          <w:lang w:val="mn-MN"/>
        </w:rPr>
        <w:t>.1.Зөвлөлийн хуралд оролцож, хэлэлцэж буй аливаа асуудалд</w:t>
      </w:r>
    </w:p>
    <w:p w14:paraId="3F22933C" w14:textId="4A992FC8" w:rsidR="00E42190" w:rsidRPr="009F67C7" w:rsidRDefault="00E42190" w:rsidP="00C53287">
      <w:pPr>
        <w:spacing w:after="0"/>
        <w:ind w:left="1440" w:firstLine="72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>хариуцлагатай хандах</w:t>
      </w:r>
    </w:p>
    <w:p w14:paraId="7962EA46" w14:textId="77777777" w:rsidR="00C53287" w:rsidRDefault="00E42190" w:rsidP="00BF174D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3</w:t>
      </w:r>
      <w:r w:rsidRPr="009F67C7">
        <w:rPr>
          <w:rFonts w:ascii="Arial" w:hAnsi="Arial" w:cs="Arial"/>
          <w:lang w:val="mn-MN"/>
        </w:rPr>
        <w:t xml:space="preserve">.2. </w:t>
      </w:r>
      <w:r w:rsidR="00BF174D">
        <w:rPr>
          <w:rFonts w:ascii="Arial" w:hAnsi="Arial" w:cs="Arial"/>
          <w:lang w:val="mn-MN"/>
        </w:rPr>
        <w:t xml:space="preserve">Гишүүд нь хуралд оролцохдоо хэлэлцэх асуудлыг урьдчилан нарийн </w:t>
      </w:r>
    </w:p>
    <w:p w14:paraId="2C77412F" w14:textId="3C53E41C" w:rsidR="00E42190" w:rsidRPr="009F67C7" w:rsidRDefault="00BF174D" w:rsidP="00C53287">
      <w:pPr>
        <w:spacing w:after="0"/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судалж өөрийн саналыг бэлт</w:t>
      </w:r>
      <w:r w:rsidR="0066747D">
        <w:rPr>
          <w:rFonts w:ascii="Arial" w:hAnsi="Arial" w:cs="Arial"/>
          <w:lang w:val="mn-MN"/>
        </w:rPr>
        <w:t>гэж ирэх</w:t>
      </w:r>
      <w:r>
        <w:rPr>
          <w:rFonts w:ascii="Arial" w:hAnsi="Arial" w:cs="Arial"/>
          <w:lang w:val="mn-MN"/>
        </w:rPr>
        <w:t>.</w:t>
      </w:r>
    </w:p>
    <w:p w14:paraId="58C45153" w14:textId="77777777" w:rsidR="00C53287" w:rsidRDefault="00E42190" w:rsidP="00B41559">
      <w:pPr>
        <w:spacing w:after="0"/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Pr="009F67C7">
        <w:rPr>
          <w:rFonts w:ascii="Arial" w:hAnsi="Arial" w:cs="Arial"/>
          <w:lang w:val="mn-MN"/>
        </w:rPr>
        <w:tab/>
        <w:t>4.</w:t>
      </w:r>
      <w:r w:rsidR="00C53287">
        <w:rPr>
          <w:rFonts w:ascii="Arial" w:hAnsi="Arial" w:cs="Arial"/>
          <w:lang w:val="mn-MN"/>
        </w:rPr>
        <w:t>3</w:t>
      </w:r>
      <w:r w:rsidRPr="009F67C7">
        <w:rPr>
          <w:rFonts w:ascii="Arial" w:hAnsi="Arial" w:cs="Arial"/>
          <w:lang w:val="mn-MN"/>
        </w:rPr>
        <w:t>.3. Зөвлөлийн үйл ажиллагааны тала</w:t>
      </w:r>
      <w:r w:rsidR="0099775F">
        <w:rPr>
          <w:rFonts w:ascii="Arial" w:hAnsi="Arial" w:cs="Arial"/>
          <w:lang w:val="mn-MN"/>
        </w:rPr>
        <w:t>ар олон нийтэд мэдээлэхдээ хувь</w:t>
      </w:r>
    </w:p>
    <w:p w14:paraId="46681197" w14:textId="2177AA3F" w:rsidR="00C53287" w:rsidRDefault="0099775F" w:rsidP="00C53287">
      <w:pPr>
        <w:spacing w:after="0"/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хүний байр сууринаас хандахгүй бөгөөд зөвхөн зөвлөлийн дүгнэлт, </w:t>
      </w:r>
    </w:p>
    <w:p w14:paraId="760C807D" w14:textId="7E70BF4E" w:rsidR="00E42190" w:rsidRDefault="0099775F" w:rsidP="00C53287">
      <w:pPr>
        <w:spacing w:after="0"/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зөвлөмжийг</w:t>
      </w:r>
      <w:r w:rsidR="00E42190" w:rsidRPr="009F67C7">
        <w:rPr>
          <w:rFonts w:ascii="Arial" w:hAnsi="Arial" w:cs="Arial"/>
          <w:lang w:val="mn-MN"/>
        </w:rPr>
        <w:t xml:space="preserve"> үндэслэх</w:t>
      </w:r>
    </w:p>
    <w:p w14:paraId="58AA2223" w14:textId="77777777" w:rsidR="00BF174D" w:rsidRPr="009F67C7" w:rsidRDefault="00BF174D" w:rsidP="00BF174D">
      <w:pPr>
        <w:spacing w:after="0"/>
        <w:ind w:left="720" w:firstLine="720"/>
        <w:jc w:val="both"/>
        <w:rPr>
          <w:rFonts w:ascii="Arial" w:hAnsi="Arial" w:cs="Arial"/>
          <w:lang w:val="mn-MN"/>
        </w:rPr>
      </w:pPr>
    </w:p>
    <w:p w14:paraId="11EC73C1" w14:textId="77777777" w:rsidR="00E42190" w:rsidRPr="009F67C7" w:rsidRDefault="00E42190" w:rsidP="001764C3">
      <w:pPr>
        <w:jc w:val="both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t xml:space="preserve">Тав. </w:t>
      </w:r>
      <w:r w:rsidR="00896267">
        <w:rPr>
          <w:rFonts w:ascii="Arial" w:hAnsi="Arial" w:cs="Arial"/>
          <w:b/>
          <w:lang w:val="mn-MN"/>
        </w:rPr>
        <w:t xml:space="preserve">Зөвлөлийн </w:t>
      </w:r>
      <w:r w:rsidR="009B5ACF">
        <w:rPr>
          <w:rFonts w:ascii="Arial" w:hAnsi="Arial" w:cs="Arial"/>
          <w:b/>
          <w:lang w:val="mn-MN"/>
        </w:rPr>
        <w:t>зардал</w:t>
      </w:r>
    </w:p>
    <w:p w14:paraId="37218130" w14:textId="5B614FC5" w:rsidR="009B5ACF" w:rsidRDefault="00E42190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>5.1. Зөвлөлийн</w:t>
      </w:r>
      <w:r w:rsidR="009B5ACF">
        <w:rPr>
          <w:rFonts w:ascii="Arial" w:hAnsi="Arial" w:cs="Arial"/>
          <w:lang w:val="mn-MN"/>
        </w:rPr>
        <w:t xml:space="preserve"> </w:t>
      </w:r>
      <w:r w:rsidR="009B5ACF" w:rsidRPr="009B5ACF">
        <w:rPr>
          <w:rFonts w:ascii="Arial" w:hAnsi="Arial" w:cs="Arial"/>
          <w:lang w:val="mn-MN"/>
        </w:rPr>
        <w:t>гишүүд</w:t>
      </w:r>
      <w:r w:rsidR="003F18DD">
        <w:rPr>
          <w:rFonts w:ascii="Arial" w:hAnsi="Arial" w:cs="Arial"/>
          <w:lang w:val="mn-MN"/>
        </w:rPr>
        <w:t>эд</w:t>
      </w:r>
      <w:r w:rsidRPr="009F67C7">
        <w:rPr>
          <w:rFonts w:ascii="Arial" w:hAnsi="Arial" w:cs="Arial"/>
          <w:lang w:val="mn-MN"/>
        </w:rPr>
        <w:t xml:space="preserve"> </w:t>
      </w:r>
      <w:r w:rsidR="009B5ACF">
        <w:rPr>
          <w:rFonts w:ascii="Arial" w:hAnsi="Arial" w:cs="Arial"/>
          <w:lang w:val="mn-MN"/>
        </w:rPr>
        <w:t xml:space="preserve">тухайн үйл ажиллагааг хэрэгжүүлснийх нь төлөө </w:t>
      </w:r>
      <w:r w:rsidR="009B5ACF" w:rsidRPr="009B5ACF">
        <w:rPr>
          <w:rFonts w:ascii="Arial" w:hAnsi="Arial" w:cs="Arial"/>
          <w:lang w:val="mn-MN"/>
        </w:rPr>
        <w:t>ажлын х</w:t>
      </w:r>
      <w:r w:rsidRPr="009B5ACF">
        <w:rPr>
          <w:rFonts w:ascii="Arial" w:hAnsi="Arial" w:cs="Arial"/>
          <w:lang w:val="mn-MN"/>
        </w:rPr>
        <w:t>өлс</w:t>
      </w:r>
      <w:r w:rsidR="006317B8" w:rsidRPr="009B5ACF">
        <w:rPr>
          <w:rFonts w:ascii="Arial" w:hAnsi="Arial" w:cs="Arial"/>
          <w:lang w:val="mn-MN"/>
        </w:rPr>
        <w:t xml:space="preserve"> /цалин/</w:t>
      </w:r>
      <w:r w:rsidR="009B5ACF">
        <w:rPr>
          <w:rFonts w:ascii="Arial" w:hAnsi="Arial" w:cs="Arial"/>
          <w:lang w:val="mn-MN"/>
        </w:rPr>
        <w:t xml:space="preserve"> олгоно.</w:t>
      </w:r>
    </w:p>
    <w:p w14:paraId="1B65F29F" w14:textId="2FF97603" w:rsidR="00E42190" w:rsidRPr="009B5ACF" w:rsidRDefault="00E42190" w:rsidP="009B5ACF">
      <w:pPr>
        <w:ind w:firstLine="720"/>
        <w:jc w:val="both"/>
        <w:rPr>
          <w:rFonts w:ascii="Arial" w:hAnsi="Arial" w:cs="Arial"/>
          <w:lang w:val="mn-MN"/>
        </w:rPr>
      </w:pPr>
      <w:r w:rsidRPr="009B5ACF">
        <w:rPr>
          <w:rFonts w:ascii="Arial" w:hAnsi="Arial" w:cs="Arial"/>
          <w:lang w:val="mn-MN"/>
        </w:rPr>
        <w:t xml:space="preserve"> </w:t>
      </w:r>
      <w:r w:rsidR="009B5ACF">
        <w:rPr>
          <w:rFonts w:ascii="Arial" w:hAnsi="Arial" w:cs="Arial"/>
          <w:lang w:val="mn-MN"/>
        </w:rPr>
        <w:t>5.2</w:t>
      </w:r>
      <w:r w:rsidR="009B5ACF" w:rsidRPr="009F67C7">
        <w:rPr>
          <w:rFonts w:ascii="Arial" w:hAnsi="Arial" w:cs="Arial"/>
          <w:lang w:val="mn-MN"/>
        </w:rPr>
        <w:t xml:space="preserve">. </w:t>
      </w:r>
      <w:r w:rsidR="006375C9">
        <w:rPr>
          <w:rFonts w:ascii="Arial" w:hAnsi="Arial" w:cs="Arial"/>
          <w:lang w:val="mn-MN"/>
        </w:rPr>
        <w:t xml:space="preserve">Зөвлөлийн </w:t>
      </w:r>
      <w:r w:rsidR="00C41711">
        <w:rPr>
          <w:rFonts w:ascii="Arial" w:hAnsi="Arial" w:cs="Arial"/>
          <w:lang w:val="mn-MN"/>
        </w:rPr>
        <w:t xml:space="preserve">гишүүдын </w:t>
      </w:r>
      <w:r w:rsidR="006375C9">
        <w:rPr>
          <w:rFonts w:ascii="Arial" w:hAnsi="Arial" w:cs="Arial"/>
          <w:lang w:val="mn-MN"/>
        </w:rPr>
        <w:t>а</w:t>
      </w:r>
      <w:r w:rsidR="009B5ACF">
        <w:rPr>
          <w:rFonts w:ascii="Arial" w:hAnsi="Arial" w:cs="Arial"/>
          <w:lang w:val="mn-MN"/>
        </w:rPr>
        <w:t>жлын хөлс</w:t>
      </w:r>
      <w:r w:rsidR="00C41711">
        <w:rPr>
          <w:rFonts w:ascii="Arial" w:hAnsi="Arial" w:cs="Arial"/>
          <w:lang w:val="mn-MN"/>
        </w:rPr>
        <w:t xml:space="preserve"> /цалин/</w:t>
      </w:r>
      <w:r w:rsidR="009B5ACF">
        <w:rPr>
          <w:rFonts w:ascii="Arial" w:hAnsi="Arial" w:cs="Arial"/>
          <w:lang w:val="mn-MN"/>
        </w:rPr>
        <w:t>, үйл ажиллагааны зардлыг А</w:t>
      </w:r>
      <w:r w:rsidRPr="009B5ACF">
        <w:rPr>
          <w:rFonts w:ascii="Arial" w:hAnsi="Arial" w:cs="Arial"/>
          <w:lang w:val="mn-MN"/>
        </w:rPr>
        <w:t xml:space="preserve">вто замын асуудал </w:t>
      </w:r>
      <w:r w:rsidR="005F6682" w:rsidRPr="009B5ACF">
        <w:rPr>
          <w:rFonts w:ascii="Arial" w:hAnsi="Arial" w:cs="Arial"/>
          <w:lang w:val="mn-MN"/>
        </w:rPr>
        <w:t>эрхэлсэн</w:t>
      </w:r>
      <w:r w:rsidRPr="009B5ACF">
        <w:rPr>
          <w:rFonts w:ascii="Arial" w:hAnsi="Arial" w:cs="Arial"/>
          <w:lang w:val="mn-MN"/>
        </w:rPr>
        <w:t xml:space="preserve"> </w:t>
      </w:r>
      <w:r w:rsidR="009B5ACF">
        <w:rPr>
          <w:rFonts w:ascii="Arial" w:hAnsi="Arial" w:cs="Arial"/>
          <w:lang w:val="mn-MN"/>
        </w:rPr>
        <w:t>Засгийн газрын гишүүн батлана.</w:t>
      </w:r>
    </w:p>
    <w:p w14:paraId="31196B9E" w14:textId="77777777" w:rsidR="00E42190" w:rsidRPr="009F67C7" w:rsidRDefault="009B5ACF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5.3</w:t>
      </w:r>
      <w:r w:rsidR="00E42190" w:rsidRPr="009F67C7">
        <w:rPr>
          <w:rFonts w:ascii="Arial" w:hAnsi="Arial" w:cs="Arial"/>
          <w:lang w:val="mn-MN"/>
        </w:rPr>
        <w:t>. Зөвлөл</w:t>
      </w:r>
      <w:r>
        <w:rPr>
          <w:rFonts w:ascii="Arial" w:hAnsi="Arial" w:cs="Arial"/>
          <w:lang w:val="mn-MN"/>
        </w:rPr>
        <w:t>ийн зардлыг</w:t>
      </w:r>
      <w:r w:rsidR="00E42190" w:rsidRPr="009F67C7">
        <w:rPr>
          <w:rFonts w:ascii="Arial" w:hAnsi="Arial" w:cs="Arial"/>
          <w:lang w:val="mn-MN"/>
        </w:rPr>
        <w:t xml:space="preserve"> Авто замын сангаас</w:t>
      </w:r>
      <w:r>
        <w:rPr>
          <w:rFonts w:ascii="Arial" w:hAnsi="Arial" w:cs="Arial"/>
          <w:lang w:val="mn-MN"/>
        </w:rPr>
        <w:t xml:space="preserve"> санхүүжүүлнэ</w:t>
      </w:r>
      <w:r w:rsidR="00E42190" w:rsidRPr="009F67C7">
        <w:rPr>
          <w:rFonts w:ascii="Arial" w:hAnsi="Arial" w:cs="Arial"/>
          <w:lang w:val="mn-MN"/>
        </w:rPr>
        <w:t>.</w:t>
      </w:r>
    </w:p>
    <w:p w14:paraId="660F9A95" w14:textId="77777777" w:rsidR="00E42190" w:rsidRPr="009F67C7" w:rsidRDefault="00E42190" w:rsidP="001764C3">
      <w:pPr>
        <w:jc w:val="both"/>
        <w:rPr>
          <w:rFonts w:ascii="Arial" w:hAnsi="Arial" w:cs="Arial"/>
          <w:b/>
          <w:lang w:val="mn-MN"/>
        </w:rPr>
      </w:pPr>
      <w:r w:rsidRPr="009F67C7">
        <w:rPr>
          <w:rFonts w:ascii="Arial" w:hAnsi="Arial" w:cs="Arial"/>
          <w:b/>
          <w:lang w:val="mn-MN"/>
        </w:rPr>
        <w:lastRenderedPageBreak/>
        <w:t xml:space="preserve">Зургаа. </w:t>
      </w:r>
      <w:r w:rsidR="00896267">
        <w:rPr>
          <w:rFonts w:ascii="Arial" w:hAnsi="Arial" w:cs="Arial"/>
          <w:b/>
          <w:lang w:val="mn-MN"/>
        </w:rPr>
        <w:t xml:space="preserve">Зөвлөлийн </w:t>
      </w:r>
      <w:r w:rsidR="000742F3">
        <w:rPr>
          <w:rFonts w:ascii="Arial" w:hAnsi="Arial" w:cs="Arial"/>
          <w:b/>
          <w:lang w:val="mn-MN"/>
        </w:rPr>
        <w:t>үйл ажиллагаа</w:t>
      </w:r>
    </w:p>
    <w:p w14:paraId="7FAA33D2" w14:textId="3C513280" w:rsidR="00E42190" w:rsidRPr="009F67C7" w:rsidRDefault="00E42190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>6.1. Зөвлөл</w:t>
      </w:r>
      <w:r w:rsidR="000B3416" w:rsidRPr="009F67C7">
        <w:rPr>
          <w:rFonts w:ascii="Arial" w:hAnsi="Arial" w:cs="Arial"/>
          <w:lang w:val="mn-MN"/>
        </w:rPr>
        <w:t>ийн ү</w:t>
      </w:r>
      <w:r w:rsidR="00312C4B">
        <w:rPr>
          <w:rFonts w:ascii="Arial" w:hAnsi="Arial" w:cs="Arial"/>
          <w:lang w:val="mn-MN"/>
        </w:rPr>
        <w:t>йл ажиллагааны үндсэн хэлбэр нь</w:t>
      </w:r>
      <w:r w:rsidR="00896267">
        <w:rPr>
          <w:rFonts w:ascii="Arial" w:hAnsi="Arial" w:cs="Arial"/>
          <w:lang w:val="mn-MN"/>
        </w:rPr>
        <w:t xml:space="preserve"> </w:t>
      </w:r>
      <w:r w:rsidR="00536121">
        <w:rPr>
          <w:rFonts w:ascii="Arial" w:hAnsi="Arial" w:cs="Arial"/>
          <w:lang w:val="mn-MN"/>
        </w:rPr>
        <w:t xml:space="preserve">авто </w:t>
      </w:r>
      <w:r w:rsidR="00C53287">
        <w:rPr>
          <w:rFonts w:ascii="Arial" w:hAnsi="Arial" w:cs="Arial"/>
          <w:lang w:val="mn-MN"/>
        </w:rPr>
        <w:t>замын засвар</w:t>
      </w:r>
      <w:r w:rsidR="00536121">
        <w:rPr>
          <w:rFonts w:ascii="Arial" w:hAnsi="Arial" w:cs="Arial"/>
          <w:lang w:val="mn-MN"/>
        </w:rPr>
        <w:t>,</w:t>
      </w:r>
      <w:r w:rsidR="00C53287">
        <w:rPr>
          <w:rFonts w:ascii="Arial" w:hAnsi="Arial" w:cs="Arial"/>
          <w:lang w:val="mn-MN"/>
        </w:rPr>
        <w:t xml:space="preserve"> арчлалтын ажил, Авто замын сангийн орлого</w:t>
      </w:r>
      <w:r w:rsidR="00536121">
        <w:rPr>
          <w:rFonts w:ascii="Arial" w:hAnsi="Arial" w:cs="Arial"/>
          <w:lang w:val="mn-MN"/>
        </w:rPr>
        <w:t>, зарлагын байдалтай танилцаж хяналт тавьж, дүгнэлт зөвлөмж гаргах үйл ажиллагаа</w:t>
      </w:r>
      <w:r w:rsidR="000B3416" w:rsidRPr="009F67C7">
        <w:rPr>
          <w:rFonts w:ascii="Arial" w:hAnsi="Arial" w:cs="Arial"/>
          <w:lang w:val="mn-MN"/>
        </w:rPr>
        <w:t xml:space="preserve"> байна. </w:t>
      </w:r>
    </w:p>
    <w:p w14:paraId="0E04AEC0" w14:textId="697A70C2" w:rsidR="00536121" w:rsidRDefault="000B3416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>6.2</w:t>
      </w:r>
      <w:r w:rsidR="00312C4B">
        <w:rPr>
          <w:rFonts w:ascii="Arial" w:hAnsi="Arial" w:cs="Arial"/>
          <w:lang w:val="mn-MN"/>
        </w:rPr>
        <w:t xml:space="preserve">. </w:t>
      </w:r>
      <w:r w:rsidR="00536121">
        <w:rPr>
          <w:rFonts w:ascii="Arial" w:hAnsi="Arial" w:cs="Arial"/>
          <w:lang w:val="mn-MN"/>
        </w:rPr>
        <w:t>Зөвлөлийн дүгнэлт, зөвлөмж нь зөвлөлийн хурлаар /цаашид “хурал” гэх/ хэлэлцэгдэж олонхийн саналаар дэмжигдсэний үндсэн дээр гарна.</w:t>
      </w:r>
    </w:p>
    <w:p w14:paraId="3F92FC7F" w14:textId="7DD3800B" w:rsidR="000742F3" w:rsidRPr="009F67C7" w:rsidRDefault="00536121" w:rsidP="00536121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6.3 Х</w:t>
      </w:r>
      <w:r w:rsidR="00312C4B">
        <w:rPr>
          <w:rFonts w:ascii="Arial" w:hAnsi="Arial" w:cs="Arial"/>
          <w:lang w:val="mn-MN"/>
        </w:rPr>
        <w:t>урлыг улиралд нэгээс доошгүй удаа зохион байгуулах бөгөөд хурлын товыг зөвлөлийн дарга гаргана.</w:t>
      </w:r>
    </w:p>
    <w:p w14:paraId="04ED5BB2" w14:textId="513E04B4" w:rsidR="000B3416" w:rsidRDefault="00312C4B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</w:t>
      </w:r>
      <w:r w:rsidR="00536121"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>. Х</w:t>
      </w:r>
      <w:r w:rsidR="000B3416" w:rsidRPr="009F67C7">
        <w:rPr>
          <w:rFonts w:ascii="Arial" w:hAnsi="Arial" w:cs="Arial"/>
          <w:lang w:val="mn-MN"/>
        </w:rPr>
        <w:t xml:space="preserve">урлыг </w:t>
      </w:r>
      <w:r w:rsidR="009B6C84">
        <w:rPr>
          <w:rFonts w:ascii="Arial" w:hAnsi="Arial" w:cs="Arial"/>
          <w:lang w:val="mn-MN"/>
        </w:rPr>
        <w:t>з</w:t>
      </w:r>
      <w:r w:rsidRPr="00312C4B">
        <w:rPr>
          <w:rFonts w:ascii="Arial" w:hAnsi="Arial" w:cs="Arial"/>
          <w:lang w:val="mn-MN"/>
        </w:rPr>
        <w:t>өвлөлийн дарга</w:t>
      </w:r>
      <w:r w:rsidR="000B3416" w:rsidRPr="009F67C7">
        <w:rPr>
          <w:rFonts w:ascii="Arial" w:hAnsi="Arial" w:cs="Arial"/>
          <w:lang w:val="mn-MN"/>
        </w:rPr>
        <w:t xml:space="preserve"> удирдах бөгөөд түүний эзгүйд </w:t>
      </w:r>
      <w:r w:rsidR="009B6C84">
        <w:rPr>
          <w:rFonts w:ascii="Arial" w:hAnsi="Arial" w:cs="Arial"/>
          <w:lang w:val="mn-MN"/>
        </w:rPr>
        <w:t xml:space="preserve">зөвлөлийн </w:t>
      </w:r>
      <w:r w:rsidR="005848FA">
        <w:rPr>
          <w:rFonts w:ascii="Arial" w:hAnsi="Arial" w:cs="Arial"/>
          <w:lang w:val="mn-MN"/>
        </w:rPr>
        <w:t>нарийн бичгийн дарга хурлыг</w:t>
      </w:r>
      <w:r>
        <w:rPr>
          <w:rFonts w:ascii="Arial" w:hAnsi="Arial" w:cs="Arial"/>
          <w:lang w:val="mn-MN"/>
        </w:rPr>
        <w:t xml:space="preserve"> удирдан явуулна.</w:t>
      </w:r>
    </w:p>
    <w:p w14:paraId="20E3810D" w14:textId="7452E843" w:rsidR="000742F3" w:rsidRDefault="000742F3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</w:t>
      </w:r>
      <w:r w:rsidR="00536121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. Хурлаар хэлэлцэх асуудлын жагсаалтыг зөвлөлийн дарга батлана.</w:t>
      </w:r>
    </w:p>
    <w:p w14:paraId="52DA8AD7" w14:textId="0C58272D" w:rsidR="000742F3" w:rsidRPr="009F67C7" w:rsidRDefault="000742F3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</w:t>
      </w:r>
      <w:r w:rsidR="00536121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 Хурлаар хэлэлцэх асуудалтай холбоотой танилцуулга, холбогдох мэдээллийг хурал эхлэхээс ажлын 5 хоногийн өмнө зөвлөлийн гишүүдэд хүргүүлнэ.</w:t>
      </w:r>
    </w:p>
    <w:p w14:paraId="250D4003" w14:textId="35A79DEF" w:rsidR="000B3416" w:rsidRPr="009F67C7" w:rsidRDefault="00F86B0A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</w:t>
      </w:r>
      <w:r w:rsidR="00536121">
        <w:rPr>
          <w:rFonts w:ascii="Arial" w:hAnsi="Arial" w:cs="Arial"/>
          <w:lang w:val="mn-MN"/>
        </w:rPr>
        <w:t>7</w:t>
      </w:r>
      <w:r w:rsidR="000B3416" w:rsidRPr="009F67C7">
        <w:rPr>
          <w:rFonts w:ascii="Arial" w:hAnsi="Arial" w:cs="Arial"/>
          <w:lang w:val="mn-MN"/>
        </w:rPr>
        <w:t>. Зөвлөлийн ээлжит бус хурлыг</w:t>
      </w:r>
      <w:r w:rsidR="00F23C5C">
        <w:rPr>
          <w:rFonts w:ascii="Arial" w:hAnsi="Arial" w:cs="Arial"/>
          <w:lang w:val="mn-MN"/>
        </w:rPr>
        <w:t xml:space="preserve"> зөвлөлийн дарга эсхүл</w:t>
      </w:r>
      <w:r w:rsidR="000B3416" w:rsidRPr="009F67C7">
        <w:rPr>
          <w:rFonts w:ascii="Arial" w:hAnsi="Arial" w:cs="Arial"/>
          <w:lang w:val="mn-MN"/>
        </w:rPr>
        <w:t xml:space="preserve"> </w:t>
      </w:r>
      <w:r w:rsidR="00F23C5C">
        <w:rPr>
          <w:rFonts w:ascii="Arial" w:hAnsi="Arial" w:cs="Arial"/>
          <w:lang w:val="mn-MN"/>
        </w:rPr>
        <w:t>гишүүдийн</w:t>
      </w:r>
      <w:r w:rsidR="000B3416" w:rsidRPr="009F67C7">
        <w:rPr>
          <w:rFonts w:ascii="Arial" w:hAnsi="Arial" w:cs="Arial"/>
          <w:lang w:val="mn-MN"/>
        </w:rPr>
        <w:t xml:space="preserve"> олонхийн </w:t>
      </w:r>
      <w:r w:rsidR="00F23C5C">
        <w:rPr>
          <w:rFonts w:ascii="Arial" w:hAnsi="Arial" w:cs="Arial"/>
          <w:lang w:val="mn-MN"/>
        </w:rPr>
        <w:t>саналыг үндэслэн зохион байгуулж болно</w:t>
      </w:r>
      <w:r w:rsidR="000B3416" w:rsidRPr="009F67C7">
        <w:rPr>
          <w:rFonts w:ascii="Arial" w:hAnsi="Arial" w:cs="Arial"/>
          <w:lang w:val="mn-MN"/>
        </w:rPr>
        <w:t>.</w:t>
      </w:r>
    </w:p>
    <w:p w14:paraId="085D67C5" w14:textId="653134D8" w:rsidR="000B3416" w:rsidRPr="009F67C7" w:rsidRDefault="00F86B0A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</w:t>
      </w:r>
      <w:r w:rsidR="00536121">
        <w:rPr>
          <w:rFonts w:ascii="Arial" w:hAnsi="Arial" w:cs="Arial"/>
          <w:lang w:val="mn-MN"/>
        </w:rPr>
        <w:t>8</w:t>
      </w:r>
      <w:r w:rsidR="00462024">
        <w:rPr>
          <w:rFonts w:ascii="Arial" w:hAnsi="Arial" w:cs="Arial"/>
          <w:lang w:val="mn-MN"/>
        </w:rPr>
        <w:t xml:space="preserve">. </w:t>
      </w:r>
      <w:r w:rsidR="00536121">
        <w:rPr>
          <w:rFonts w:ascii="Arial" w:hAnsi="Arial" w:cs="Arial"/>
          <w:lang w:val="mn-MN"/>
        </w:rPr>
        <w:t>Х</w:t>
      </w:r>
      <w:r w:rsidR="00462024">
        <w:rPr>
          <w:rFonts w:ascii="Arial" w:hAnsi="Arial" w:cs="Arial"/>
          <w:lang w:val="mn-MN"/>
        </w:rPr>
        <w:t>урал</w:t>
      </w:r>
      <w:r w:rsidR="007D1DEF">
        <w:rPr>
          <w:rFonts w:ascii="Arial" w:hAnsi="Arial" w:cs="Arial"/>
          <w:lang w:val="mn-MN"/>
        </w:rPr>
        <w:t xml:space="preserve"> нь</w:t>
      </w:r>
      <w:r w:rsidR="00462024">
        <w:rPr>
          <w:rFonts w:ascii="Arial" w:hAnsi="Arial" w:cs="Arial"/>
          <w:lang w:val="mn-MN"/>
        </w:rPr>
        <w:t xml:space="preserve"> 5</w:t>
      </w:r>
      <w:r w:rsidR="000B3416" w:rsidRPr="009F67C7">
        <w:rPr>
          <w:rFonts w:ascii="Arial" w:hAnsi="Arial" w:cs="Arial"/>
          <w:lang w:val="mn-MN"/>
        </w:rPr>
        <w:t xml:space="preserve"> буюу түүнээс дээш гишүүд оролцсоноор хүчин төгөлдөр болно.</w:t>
      </w:r>
    </w:p>
    <w:p w14:paraId="02629848" w14:textId="752A1940" w:rsidR="00D83781" w:rsidRDefault="000B3416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  <w:t>6.</w:t>
      </w:r>
      <w:r w:rsidR="00536121">
        <w:rPr>
          <w:rFonts w:ascii="Arial" w:hAnsi="Arial" w:cs="Arial"/>
          <w:lang w:val="mn-MN"/>
        </w:rPr>
        <w:t>9</w:t>
      </w:r>
      <w:r w:rsidRPr="009F67C7">
        <w:rPr>
          <w:rFonts w:ascii="Arial" w:hAnsi="Arial" w:cs="Arial"/>
          <w:lang w:val="mn-MN"/>
        </w:rPr>
        <w:t xml:space="preserve">. </w:t>
      </w:r>
      <w:r w:rsidR="00594E60">
        <w:rPr>
          <w:rFonts w:ascii="Arial" w:hAnsi="Arial" w:cs="Arial"/>
          <w:lang w:val="mn-MN"/>
        </w:rPr>
        <w:t>Х</w:t>
      </w:r>
      <w:r w:rsidRPr="009F67C7">
        <w:rPr>
          <w:rFonts w:ascii="Arial" w:hAnsi="Arial" w:cs="Arial"/>
          <w:lang w:val="mn-MN"/>
        </w:rPr>
        <w:t>урлын тэмдэглэлийг нарийн бичгийн дарга хариуцан хөт</w:t>
      </w:r>
      <w:r w:rsidR="00F668DA">
        <w:rPr>
          <w:rFonts w:ascii="Arial" w:hAnsi="Arial" w:cs="Arial"/>
          <w:lang w:val="mn-MN"/>
        </w:rPr>
        <w:t>лөх бөгөөд тэмдэглэлд нийт хуралд оролцогчид</w:t>
      </w:r>
      <w:r w:rsidRPr="009F67C7">
        <w:rPr>
          <w:rFonts w:ascii="Arial" w:hAnsi="Arial" w:cs="Arial"/>
          <w:lang w:val="mn-MN"/>
        </w:rPr>
        <w:t xml:space="preserve"> гарын үсэг зурснаар баталгаажна. </w:t>
      </w:r>
      <w:r w:rsidR="00594E60">
        <w:rPr>
          <w:rFonts w:ascii="Arial" w:hAnsi="Arial" w:cs="Arial"/>
          <w:lang w:val="mn-MN"/>
        </w:rPr>
        <w:t>Х</w:t>
      </w:r>
      <w:r w:rsidRPr="009F67C7">
        <w:rPr>
          <w:rFonts w:ascii="Arial" w:hAnsi="Arial" w:cs="Arial"/>
          <w:lang w:val="mn-MN"/>
        </w:rPr>
        <w:t xml:space="preserve">урлын тэмдэглэлд тухайн хурлаар хэлэлцсэн асуудлын жагсаалт, холбогдох материалыг хавсаргасан байна. </w:t>
      </w:r>
    </w:p>
    <w:p w14:paraId="45D1922A" w14:textId="3B460B9D" w:rsidR="00594E60" w:rsidRDefault="003D6555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</w:t>
      </w:r>
      <w:r w:rsidR="00594E60">
        <w:rPr>
          <w:rFonts w:ascii="Arial" w:hAnsi="Arial" w:cs="Arial"/>
          <w:lang w:val="mn-MN"/>
        </w:rPr>
        <w:t>10</w:t>
      </w:r>
      <w:r w:rsidR="00D83781" w:rsidRPr="009F67C7">
        <w:rPr>
          <w:rFonts w:ascii="Arial" w:hAnsi="Arial" w:cs="Arial"/>
          <w:lang w:val="mn-MN"/>
        </w:rPr>
        <w:t>.</w:t>
      </w:r>
      <w:r w:rsidR="00D83781">
        <w:rPr>
          <w:rFonts w:ascii="Arial" w:hAnsi="Arial" w:cs="Arial"/>
          <w:lang w:val="mn-MN"/>
        </w:rPr>
        <w:t xml:space="preserve"> </w:t>
      </w:r>
      <w:r w:rsidR="00594E60">
        <w:rPr>
          <w:rFonts w:ascii="Arial" w:hAnsi="Arial" w:cs="Arial"/>
          <w:lang w:val="mn-MN"/>
        </w:rPr>
        <w:t>Зөвлөл нь өөрийн тэмдэгтэй байна.</w:t>
      </w:r>
    </w:p>
    <w:p w14:paraId="670D65FC" w14:textId="7FE88538" w:rsidR="00594E60" w:rsidRDefault="00594E60" w:rsidP="00594E60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6.11. Зөвлөл нь албан бичгийн хэвлэмэл хуудас /бланк/-тай байна. </w:t>
      </w:r>
    </w:p>
    <w:p w14:paraId="1B78BFFA" w14:textId="164BA298" w:rsidR="00B0688A" w:rsidRPr="000742F3" w:rsidRDefault="00594E60" w:rsidP="00594E60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6.12. </w:t>
      </w:r>
      <w:r w:rsidR="00D83781">
        <w:rPr>
          <w:rFonts w:ascii="Arial" w:hAnsi="Arial" w:cs="Arial"/>
          <w:lang w:val="mn-MN"/>
        </w:rPr>
        <w:t>Хурлаас гарсан дүгнэлт, зөвлөмжид зөвлөлийн дарга, нарийн бичгийн дарга гарын үсэг зурж баталгаажуулна.</w:t>
      </w:r>
    </w:p>
    <w:p w14:paraId="026987AF" w14:textId="70318D32" w:rsidR="001308BD" w:rsidRPr="009F67C7" w:rsidRDefault="001D6B84" w:rsidP="001764C3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="003F18DD">
        <w:rPr>
          <w:rFonts w:ascii="Arial" w:hAnsi="Arial" w:cs="Arial"/>
          <w:lang w:val="mn-MN"/>
        </w:rPr>
        <w:t>6</w:t>
      </w:r>
      <w:r w:rsidR="00F86B0A">
        <w:rPr>
          <w:rFonts w:ascii="Arial" w:hAnsi="Arial" w:cs="Arial"/>
          <w:lang w:val="mn-MN"/>
        </w:rPr>
        <w:t>.</w:t>
      </w:r>
      <w:r w:rsidR="003F18DD">
        <w:rPr>
          <w:rFonts w:ascii="Arial" w:hAnsi="Arial" w:cs="Arial"/>
          <w:lang w:val="mn-MN"/>
        </w:rPr>
        <w:t>1</w:t>
      </w:r>
      <w:r w:rsidR="00594E60">
        <w:rPr>
          <w:rFonts w:ascii="Arial" w:hAnsi="Arial" w:cs="Arial"/>
          <w:lang w:val="mn-MN"/>
        </w:rPr>
        <w:t>3</w:t>
      </w:r>
      <w:r w:rsidR="00F86B0A">
        <w:rPr>
          <w:rFonts w:ascii="Arial" w:hAnsi="Arial" w:cs="Arial"/>
          <w:lang w:val="mn-MN"/>
        </w:rPr>
        <w:t xml:space="preserve">. </w:t>
      </w:r>
      <w:r w:rsidR="00594E60">
        <w:rPr>
          <w:rFonts w:ascii="Arial" w:hAnsi="Arial" w:cs="Arial"/>
          <w:lang w:val="mn-MN"/>
        </w:rPr>
        <w:t>Х</w:t>
      </w:r>
      <w:r w:rsidR="00F86B0A">
        <w:rPr>
          <w:rFonts w:ascii="Arial" w:hAnsi="Arial" w:cs="Arial"/>
          <w:lang w:val="mn-MN"/>
        </w:rPr>
        <w:t>урлаас гарсан дүгнэлт, зөвлөмжийг ажлын 5</w:t>
      </w:r>
      <w:r w:rsidR="001308BD" w:rsidRPr="009F67C7">
        <w:rPr>
          <w:rFonts w:ascii="Arial" w:hAnsi="Arial" w:cs="Arial"/>
          <w:lang w:val="mn-MN"/>
        </w:rPr>
        <w:t xml:space="preserve"> хоногийн дотор холбогдох байгууллагад</w:t>
      </w:r>
      <w:r w:rsidR="00F86B0A">
        <w:rPr>
          <w:rFonts w:ascii="Arial" w:hAnsi="Arial" w:cs="Arial"/>
          <w:lang w:val="mn-MN"/>
        </w:rPr>
        <w:t xml:space="preserve"> хүргүүлнэ.</w:t>
      </w:r>
    </w:p>
    <w:p w14:paraId="2586EEFC" w14:textId="209F2BF3" w:rsidR="001308BD" w:rsidRPr="009F67C7" w:rsidRDefault="00F86B0A" w:rsidP="001764C3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3F18DD">
        <w:rPr>
          <w:rFonts w:ascii="Arial" w:hAnsi="Arial" w:cs="Arial"/>
          <w:lang w:val="mn-MN"/>
        </w:rPr>
        <w:t>6</w:t>
      </w:r>
      <w:r>
        <w:rPr>
          <w:rFonts w:ascii="Arial" w:hAnsi="Arial" w:cs="Arial"/>
          <w:lang w:val="mn-MN"/>
        </w:rPr>
        <w:t>.</w:t>
      </w:r>
      <w:r w:rsidR="003F18DD">
        <w:rPr>
          <w:rFonts w:ascii="Arial" w:hAnsi="Arial" w:cs="Arial"/>
          <w:lang w:val="mn-MN"/>
        </w:rPr>
        <w:t>1</w:t>
      </w:r>
      <w:r w:rsidR="00594E60">
        <w:rPr>
          <w:rFonts w:ascii="Arial" w:hAnsi="Arial" w:cs="Arial"/>
          <w:lang w:val="mn-MN"/>
        </w:rPr>
        <w:t>4</w:t>
      </w:r>
      <w:r>
        <w:rPr>
          <w:rFonts w:ascii="Arial" w:hAnsi="Arial" w:cs="Arial"/>
          <w:lang w:val="mn-MN"/>
        </w:rPr>
        <w:t>.</w:t>
      </w:r>
      <w:r w:rsidR="00594E60">
        <w:rPr>
          <w:rFonts w:ascii="Arial" w:hAnsi="Arial" w:cs="Arial"/>
          <w:lang w:val="mn-MN"/>
        </w:rPr>
        <w:t xml:space="preserve"> Х</w:t>
      </w:r>
      <w:r>
        <w:rPr>
          <w:rFonts w:ascii="Arial" w:hAnsi="Arial" w:cs="Arial"/>
          <w:lang w:val="mn-MN"/>
        </w:rPr>
        <w:t>урлаас гарсан дүгнэлт</w:t>
      </w:r>
      <w:r w:rsidR="001308BD" w:rsidRPr="009F67C7">
        <w:rPr>
          <w:rFonts w:ascii="Arial" w:hAnsi="Arial" w:cs="Arial"/>
          <w:lang w:val="mn-MN"/>
        </w:rPr>
        <w:t>, зөвлөмжийг холбогдох байгууллагууд үйл ажиллагаандаа хэрэгжүүлж б</w:t>
      </w:r>
      <w:r>
        <w:rPr>
          <w:rFonts w:ascii="Arial" w:hAnsi="Arial" w:cs="Arial"/>
          <w:lang w:val="mn-MN"/>
        </w:rPr>
        <w:t>уй байдалд хяналт тавина.</w:t>
      </w:r>
    </w:p>
    <w:p w14:paraId="448B0C0C" w14:textId="171A4D6C" w:rsidR="006F1CDE" w:rsidRPr="009F67C7" w:rsidRDefault="003F18DD" w:rsidP="00594E60">
      <w:pPr>
        <w:jc w:val="both"/>
        <w:rPr>
          <w:rFonts w:ascii="Arial" w:hAnsi="Arial" w:cs="Arial"/>
          <w:b/>
          <w:lang w:val="mn-MN"/>
        </w:rPr>
      </w:pPr>
      <w:bookmarkStart w:id="1" w:name="_Hlk518899942"/>
      <w:r>
        <w:rPr>
          <w:rFonts w:ascii="Arial" w:hAnsi="Arial" w:cs="Arial"/>
          <w:b/>
          <w:lang w:val="mn-MN"/>
        </w:rPr>
        <w:t>Долоо</w:t>
      </w:r>
      <w:r w:rsidR="006F1CDE" w:rsidRPr="009F67C7">
        <w:rPr>
          <w:rFonts w:ascii="Arial" w:hAnsi="Arial" w:cs="Arial"/>
          <w:b/>
          <w:lang w:val="mn-MN"/>
        </w:rPr>
        <w:t xml:space="preserve">. </w:t>
      </w:r>
      <w:r w:rsidR="00896267">
        <w:rPr>
          <w:rFonts w:ascii="Arial" w:hAnsi="Arial" w:cs="Arial"/>
          <w:b/>
          <w:lang w:val="mn-MN"/>
        </w:rPr>
        <w:t xml:space="preserve">Зөвлөлийн </w:t>
      </w:r>
      <w:r w:rsidR="006F1CDE" w:rsidRPr="009F67C7">
        <w:rPr>
          <w:rFonts w:ascii="Arial" w:hAnsi="Arial" w:cs="Arial"/>
          <w:b/>
          <w:lang w:val="mn-MN"/>
        </w:rPr>
        <w:t>гишүүдийн үйл ажиллагаанд хориглох зүйл</w:t>
      </w:r>
    </w:p>
    <w:p w14:paraId="2559F251" w14:textId="0FD908B1" w:rsidR="006F1CDE" w:rsidRPr="009F67C7" w:rsidRDefault="006F1CDE" w:rsidP="006F1CDE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="003F18DD">
        <w:rPr>
          <w:rFonts w:ascii="Arial" w:hAnsi="Arial" w:cs="Arial"/>
          <w:lang w:val="mn-MN"/>
        </w:rPr>
        <w:t>7</w:t>
      </w:r>
      <w:r w:rsidRPr="009F67C7">
        <w:rPr>
          <w:rFonts w:ascii="Arial" w:hAnsi="Arial" w:cs="Arial"/>
          <w:lang w:val="mn-MN"/>
        </w:rPr>
        <w:t>.1. Аливаа улс төр, бизнес</w:t>
      </w:r>
      <w:r w:rsidR="000111EF" w:rsidRPr="009F67C7">
        <w:rPr>
          <w:rFonts w:ascii="Arial" w:hAnsi="Arial" w:cs="Arial"/>
          <w:lang w:val="mn-MN"/>
        </w:rPr>
        <w:t>ийн</w:t>
      </w:r>
      <w:r w:rsidRPr="009F67C7">
        <w:rPr>
          <w:rFonts w:ascii="Arial" w:hAnsi="Arial" w:cs="Arial"/>
          <w:lang w:val="mn-MN"/>
        </w:rPr>
        <w:t xml:space="preserve"> бүлэглэлийн ашиг сонирхлыг төлөөлөх.</w:t>
      </w:r>
    </w:p>
    <w:p w14:paraId="06B1CB9F" w14:textId="6F100263" w:rsidR="0094114E" w:rsidRDefault="0094114E" w:rsidP="006F1CDE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="003F18DD">
        <w:rPr>
          <w:rFonts w:ascii="Arial" w:hAnsi="Arial" w:cs="Arial"/>
          <w:lang w:val="mn-MN"/>
        </w:rPr>
        <w:t>7</w:t>
      </w:r>
      <w:r>
        <w:rPr>
          <w:rFonts w:ascii="Arial" w:hAnsi="Arial" w:cs="Arial"/>
          <w:lang w:val="mn-MN"/>
        </w:rPr>
        <w:t>.2</w:t>
      </w:r>
      <w:r w:rsidR="006F1CDE" w:rsidRPr="009F67C7">
        <w:rPr>
          <w:rFonts w:ascii="Arial" w:hAnsi="Arial" w:cs="Arial"/>
          <w:lang w:val="mn-MN"/>
        </w:rPr>
        <w:t xml:space="preserve">. </w:t>
      </w:r>
      <w:r>
        <w:rPr>
          <w:rFonts w:ascii="Arial" w:hAnsi="Arial" w:cs="Arial"/>
          <w:lang w:val="mn-MN"/>
        </w:rPr>
        <w:t>Зөвлөлөөс гаргасан албажаагүй</w:t>
      </w:r>
      <w:r w:rsidR="006F1CDE" w:rsidRPr="009F67C7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дүгнэлт, зөвлөмжийг </w:t>
      </w:r>
      <w:r w:rsidR="006F1CDE" w:rsidRPr="009F67C7">
        <w:rPr>
          <w:rFonts w:ascii="Arial" w:hAnsi="Arial" w:cs="Arial"/>
          <w:lang w:val="mn-MN"/>
        </w:rPr>
        <w:t xml:space="preserve">өөрийн </w:t>
      </w:r>
      <w:r>
        <w:rPr>
          <w:rFonts w:ascii="Arial" w:hAnsi="Arial" w:cs="Arial"/>
          <w:lang w:val="mn-MN"/>
        </w:rPr>
        <w:t>болон бусдын эрх ашигт нийцүүлэн</w:t>
      </w:r>
      <w:r w:rsidR="002F3178">
        <w:rPr>
          <w:rFonts w:ascii="Arial" w:hAnsi="Arial" w:cs="Arial"/>
          <w:lang w:val="mn-MN"/>
        </w:rPr>
        <w:t xml:space="preserve"> урвуулан ашиглах, олон нийтэд задруулах.</w:t>
      </w:r>
      <w:r w:rsidR="006F1CDE" w:rsidRPr="009F67C7">
        <w:rPr>
          <w:rFonts w:ascii="Arial" w:hAnsi="Arial" w:cs="Arial"/>
          <w:lang w:val="mn-MN"/>
        </w:rPr>
        <w:t xml:space="preserve"> </w:t>
      </w:r>
      <w:bookmarkEnd w:id="1"/>
    </w:p>
    <w:p w14:paraId="6DDD3D18" w14:textId="3188F07B" w:rsidR="006F1CDE" w:rsidRPr="0094114E" w:rsidRDefault="003F18DD" w:rsidP="00594E60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>Найм</w:t>
      </w:r>
      <w:r w:rsidR="006F1CDE" w:rsidRPr="009F67C7">
        <w:rPr>
          <w:rFonts w:ascii="Arial" w:hAnsi="Arial" w:cs="Arial"/>
          <w:b/>
          <w:lang w:val="mn-MN"/>
        </w:rPr>
        <w:t>. Хариуцлага</w:t>
      </w:r>
    </w:p>
    <w:p w14:paraId="5B7DB39C" w14:textId="234F9C51" w:rsidR="006F1CDE" w:rsidRPr="009F67C7" w:rsidRDefault="006F1CDE" w:rsidP="006F1CDE">
      <w:pPr>
        <w:jc w:val="both"/>
        <w:rPr>
          <w:rFonts w:ascii="Arial" w:hAnsi="Arial" w:cs="Arial"/>
          <w:lang w:val="mn-MN"/>
        </w:rPr>
      </w:pPr>
      <w:r w:rsidRPr="009F67C7">
        <w:rPr>
          <w:rFonts w:ascii="Arial" w:hAnsi="Arial" w:cs="Arial"/>
          <w:lang w:val="mn-MN"/>
        </w:rPr>
        <w:tab/>
      </w:r>
      <w:r w:rsidR="003F18DD">
        <w:rPr>
          <w:rFonts w:ascii="Arial" w:hAnsi="Arial" w:cs="Arial"/>
          <w:lang w:val="mn-MN"/>
        </w:rPr>
        <w:t>8</w:t>
      </w:r>
      <w:r w:rsidRPr="009F67C7">
        <w:rPr>
          <w:rFonts w:ascii="Arial" w:hAnsi="Arial" w:cs="Arial"/>
          <w:lang w:val="mn-MN"/>
        </w:rPr>
        <w:t xml:space="preserve">.1. Зөвлөлийн гишүүн тус журмын </w:t>
      </w:r>
      <w:r w:rsidR="003F18DD" w:rsidRPr="003F18DD">
        <w:rPr>
          <w:rFonts w:ascii="Arial" w:hAnsi="Arial" w:cs="Arial"/>
          <w:lang w:val="mn-MN"/>
        </w:rPr>
        <w:t>7</w:t>
      </w:r>
      <w:r w:rsidRPr="003F18DD">
        <w:rPr>
          <w:rFonts w:ascii="Arial" w:hAnsi="Arial" w:cs="Arial"/>
          <w:lang w:val="mn-MN"/>
        </w:rPr>
        <w:t>.1-</w:t>
      </w:r>
      <w:r w:rsidR="003F18DD" w:rsidRPr="003F18DD">
        <w:rPr>
          <w:rFonts w:ascii="Arial" w:hAnsi="Arial" w:cs="Arial"/>
          <w:lang w:val="mn-MN"/>
        </w:rPr>
        <w:t>7</w:t>
      </w:r>
      <w:r w:rsidRPr="003F18DD">
        <w:rPr>
          <w:rFonts w:ascii="Arial" w:hAnsi="Arial" w:cs="Arial"/>
          <w:lang w:val="mn-MN"/>
        </w:rPr>
        <w:t>.</w:t>
      </w:r>
      <w:r w:rsidR="003F18DD" w:rsidRPr="003F18DD">
        <w:rPr>
          <w:rFonts w:ascii="Arial" w:hAnsi="Arial" w:cs="Arial"/>
          <w:lang w:val="mn-MN"/>
        </w:rPr>
        <w:t>2</w:t>
      </w:r>
      <w:r w:rsidRPr="009F67C7">
        <w:rPr>
          <w:rFonts w:ascii="Arial" w:hAnsi="Arial" w:cs="Arial"/>
          <w:lang w:val="mn-MN"/>
        </w:rPr>
        <w:t xml:space="preserve"> дахь заалтыг зөрчсөн нь тогтоогдвол,  зөвлөлийн гишүүнээс чөлөөл</w:t>
      </w:r>
      <w:r w:rsidR="0017546D" w:rsidRPr="009F67C7">
        <w:rPr>
          <w:rFonts w:ascii="Arial" w:hAnsi="Arial" w:cs="Arial"/>
          <w:lang w:val="mn-MN"/>
        </w:rPr>
        <w:t>ж,</w:t>
      </w:r>
      <w:r w:rsidRPr="009F67C7">
        <w:rPr>
          <w:rFonts w:ascii="Arial" w:hAnsi="Arial" w:cs="Arial"/>
          <w:lang w:val="mn-MN"/>
        </w:rPr>
        <w:t xml:space="preserve"> </w:t>
      </w:r>
      <w:r w:rsidR="0017546D" w:rsidRPr="009F67C7">
        <w:rPr>
          <w:rFonts w:ascii="Arial" w:hAnsi="Arial" w:cs="Arial"/>
          <w:lang w:val="mn-MN"/>
        </w:rPr>
        <w:t xml:space="preserve">зохих </w:t>
      </w:r>
      <w:r w:rsidRPr="009F67C7">
        <w:rPr>
          <w:rFonts w:ascii="Arial" w:hAnsi="Arial" w:cs="Arial"/>
          <w:lang w:val="mn-MN"/>
        </w:rPr>
        <w:t xml:space="preserve">хууль, </w:t>
      </w:r>
      <w:r w:rsidR="0017546D" w:rsidRPr="009F67C7">
        <w:rPr>
          <w:rFonts w:ascii="Arial" w:hAnsi="Arial" w:cs="Arial"/>
          <w:lang w:val="mn-MN"/>
        </w:rPr>
        <w:t>тогтоомжийн</w:t>
      </w:r>
      <w:r w:rsidRPr="009F67C7">
        <w:rPr>
          <w:rFonts w:ascii="Arial" w:hAnsi="Arial" w:cs="Arial"/>
          <w:lang w:val="mn-MN"/>
        </w:rPr>
        <w:t xml:space="preserve"> дагуу </w:t>
      </w:r>
      <w:r w:rsidR="006C254A" w:rsidRPr="009F67C7">
        <w:rPr>
          <w:rFonts w:ascii="Arial" w:hAnsi="Arial" w:cs="Arial"/>
          <w:lang w:val="mn-MN"/>
        </w:rPr>
        <w:t xml:space="preserve">хариуцлага хүлээлгэхээр </w:t>
      </w:r>
      <w:r w:rsidR="0017546D" w:rsidRPr="009F67C7">
        <w:rPr>
          <w:rFonts w:ascii="Arial" w:hAnsi="Arial" w:cs="Arial"/>
          <w:lang w:val="mn-MN"/>
        </w:rPr>
        <w:t>холбогдох байгуул</w:t>
      </w:r>
      <w:r w:rsidR="002A034D">
        <w:rPr>
          <w:rFonts w:ascii="Arial" w:hAnsi="Arial" w:cs="Arial"/>
          <w:lang w:val="mn-MN"/>
        </w:rPr>
        <w:t>л</w:t>
      </w:r>
      <w:r w:rsidR="0017546D" w:rsidRPr="009F67C7">
        <w:rPr>
          <w:rFonts w:ascii="Arial" w:hAnsi="Arial" w:cs="Arial"/>
          <w:lang w:val="mn-MN"/>
        </w:rPr>
        <w:t xml:space="preserve">агад </w:t>
      </w:r>
      <w:r w:rsidR="006C254A" w:rsidRPr="009F67C7">
        <w:rPr>
          <w:rFonts w:ascii="Arial" w:hAnsi="Arial" w:cs="Arial"/>
          <w:lang w:val="mn-MN"/>
        </w:rPr>
        <w:t>хандаж шийдвэрлүүлнэ.</w:t>
      </w:r>
    </w:p>
    <w:p w14:paraId="0060451D" w14:textId="77777777" w:rsidR="0017546D" w:rsidRPr="009F67C7" w:rsidRDefault="0017546D" w:rsidP="006F1CDE">
      <w:pPr>
        <w:jc w:val="both"/>
        <w:rPr>
          <w:rFonts w:ascii="Arial" w:hAnsi="Arial" w:cs="Arial"/>
          <w:lang w:val="mn-MN"/>
        </w:rPr>
      </w:pPr>
    </w:p>
    <w:p w14:paraId="08480A0F" w14:textId="77777777" w:rsidR="006F1CDE" w:rsidRPr="009F67C7" w:rsidRDefault="009F67C7" w:rsidP="00E0697A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--</w:t>
      </w:r>
      <w:r w:rsidR="00E0697A" w:rsidRPr="009F67C7">
        <w:rPr>
          <w:rFonts w:ascii="Arial" w:hAnsi="Arial" w:cs="Arial"/>
          <w:lang w:val="mn-MN"/>
        </w:rPr>
        <w:t>- оОо -</w:t>
      </w:r>
      <w:r>
        <w:rPr>
          <w:rFonts w:ascii="Arial" w:hAnsi="Arial" w:cs="Arial"/>
          <w:lang w:val="mn-MN"/>
        </w:rPr>
        <w:t>--</w:t>
      </w:r>
    </w:p>
    <w:p w14:paraId="4C84F345" w14:textId="77777777" w:rsidR="00797CE0" w:rsidRPr="00B9594A" w:rsidRDefault="00797CE0" w:rsidP="001764C3">
      <w:pPr>
        <w:jc w:val="both"/>
        <w:rPr>
          <w:rFonts w:ascii="Arial" w:hAnsi="Arial" w:cs="Arial"/>
          <w:sz w:val="20"/>
          <w:szCs w:val="24"/>
          <w:lang w:val="mn-MN"/>
        </w:rPr>
      </w:pPr>
    </w:p>
    <w:sectPr w:rsidR="00797CE0" w:rsidRPr="00B9594A" w:rsidSect="00594E60">
      <w:pgSz w:w="11907" w:h="16840" w:code="9"/>
      <w:pgMar w:top="630" w:right="837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EF4"/>
    <w:multiLevelType w:val="multilevel"/>
    <w:tmpl w:val="95A0AA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2AB5A7C"/>
    <w:multiLevelType w:val="hybridMultilevel"/>
    <w:tmpl w:val="EE2A80C2"/>
    <w:lvl w:ilvl="0" w:tplc="EE12BCB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D076C"/>
    <w:multiLevelType w:val="hybridMultilevel"/>
    <w:tmpl w:val="9EFCBED2"/>
    <w:lvl w:ilvl="0" w:tplc="51941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E24D7"/>
    <w:multiLevelType w:val="hybridMultilevel"/>
    <w:tmpl w:val="7436D32C"/>
    <w:lvl w:ilvl="0" w:tplc="6E2AA3F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C7050"/>
    <w:multiLevelType w:val="hybridMultilevel"/>
    <w:tmpl w:val="E6BEC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4C3"/>
    <w:rsid w:val="00001532"/>
    <w:rsid w:val="0001106F"/>
    <w:rsid w:val="000111EF"/>
    <w:rsid w:val="000352B5"/>
    <w:rsid w:val="00062D87"/>
    <w:rsid w:val="0006452E"/>
    <w:rsid w:val="00066119"/>
    <w:rsid w:val="000742F3"/>
    <w:rsid w:val="00092820"/>
    <w:rsid w:val="000B2E3E"/>
    <w:rsid w:val="000B3416"/>
    <w:rsid w:val="000E243D"/>
    <w:rsid w:val="000E5B64"/>
    <w:rsid w:val="0011081C"/>
    <w:rsid w:val="001308BD"/>
    <w:rsid w:val="00134385"/>
    <w:rsid w:val="00137045"/>
    <w:rsid w:val="001450F0"/>
    <w:rsid w:val="0017546D"/>
    <w:rsid w:val="001764C3"/>
    <w:rsid w:val="001948F0"/>
    <w:rsid w:val="001C07FD"/>
    <w:rsid w:val="001C7AFD"/>
    <w:rsid w:val="001D6B84"/>
    <w:rsid w:val="0022111A"/>
    <w:rsid w:val="00270052"/>
    <w:rsid w:val="0027204D"/>
    <w:rsid w:val="00274170"/>
    <w:rsid w:val="00282B04"/>
    <w:rsid w:val="002944BB"/>
    <w:rsid w:val="002A034D"/>
    <w:rsid w:val="002A7901"/>
    <w:rsid w:val="002D4F3B"/>
    <w:rsid w:val="002D7CCF"/>
    <w:rsid w:val="002E2643"/>
    <w:rsid w:val="002F3178"/>
    <w:rsid w:val="002F521D"/>
    <w:rsid w:val="00312C4B"/>
    <w:rsid w:val="00323F69"/>
    <w:rsid w:val="0035331D"/>
    <w:rsid w:val="003733F7"/>
    <w:rsid w:val="00380C0B"/>
    <w:rsid w:val="003C174E"/>
    <w:rsid w:val="003D6555"/>
    <w:rsid w:val="003E283F"/>
    <w:rsid w:val="003F18DD"/>
    <w:rsid w:val="00401707"/>
    <w:rsid w:val="0041172D"/>
    <w:rsid w:val="004255BD"/>
    <w:rsid w:val="00462024"/>
    <w:rsid w:val="004C68B6"/>
    <w:rsid w:val="004E7CE5"/>
    <w:rsid w:val="004F41DA"/>
    <w:rsid w:val="00502781"/>
    <w:rsid w:val="005308CC"/>
    <w:rsid w:val="00536121"/>
    <w:rsid w:val="00554530"/>
    <w:rsid w:val="00565253"/>
    <w:rsid w:val="00572F67"/>
    <w:rsid w:val="00576C84"/>
    <w:rsid w:val="005848FA"/>
    <w:rsid w:val="0059184D"/>
    <w:rsid w:val="00594E60"/>
    <w:rsid w:val="005C5048"/>
    <w:rsid w:val="005D198D"/>
    <w:rsid w:val="005E42BE"/>
    <w:rsid w:val="005F186D"/>
    <w:rsid w:val="005F6682"/>
    <w:rsid w:val="005F6EE1"/>
    <w:rsid w:val="00600615"/>
    <w:rsid w:val="00605511"/>
    <w:rsid w:val="006109D9"/>
    <w:rsid w:val="006317B8"/>
    <w:rsid w:val="006375C9"/>
    <w:rsid w:val="00654096"/>
    <w:rsid w:val="00657AE9"/>
    <w:rsid w:val="00667187"/>
    <w:rsid w:val="0066747D"/>
    <w:rsid w:val="00677112"/>
    <w:rsid w:val="00684F16"/>
    <w:rsid w:val="006B361E"/>
    <w:rsid w:val="006C0E76"/>
    <w:rsid w:val="006C254A"/>
    <w:rsid w:val="006F1CDE"/>
    <w:rsid w:val="0072104E"/>
    <w:rsid w:val="007237F2"/>
    <w:rsid w:val="0073727D"/>
    <w:rsid w:val="007644EC"/>
    <w:rsid w:val="00797CE0"/>
    <w:rsid w:val="007C3B17"/>
    <w:rsid w:val="007C53AC"/>
    <w:rsid w:val="007D1DEF"/>
    <w:rsid w:val="00816868"/>
    <w:rsid w:val="008441BB"/>
    <w:rsid w:val="0084520C"/>
    <w:rsid w:val="008539C0"/>
    <w:rsid w:val="00875597"/>
    <w:rsid w:val="008761F4"/>
    <w:rsid w:val="00896267"/>
    <w:rsid w:val="008D0E2D"/>
    <w:rsid w:val="00904473"/>
    <w:rsid w:val="00913469"/>
    <w:rsid w:val="0094114E"/>
    <w:rsid w:val="00947030"/>
    <w:rsid w:val="009628EF"/>
    <w:rsid w:val="009848FA"/>
    <w:rsid w:val="0099775F"/>
    <w:rsid w:val="009A6FEA"/>
    <w:rsid w:val="009B3D56"/>
    <w:rsid w:val="009B5ACF"/>
    <w:rsid w:val="009B6C84"/>
    <w:rsid w:val="009C739C"/>
    <w:rsid w:val="009E0B14"/>
    <w:rsid w:val="009F67C7"/>
    <w:rsid w:val="00A03582"/>
    <w:rsid w:val="00A077D4"/>
    <w:rsid w:val="00A222FF"/>
    <w:rsid w:val="00A26C56"/>
    <w:rsid w:val="00A274F0"/>
    <w:rsid w:val="00A95421"/>
    <w:rsid w:val="00AC2EA0"/>
    <w:rsid w:val="00AD357F"/>
    <w:rsid w:val="00AD3FE6"/>
    <w:rsid w:val="00AE044F"/>
    <w:rsid w:val="00AF7F45"/>
    <w:rsid w:val="00B01DA9"/>
    <w:rsid w:val="00B0688A"/>
    <w:rsid w:val="00B101EA"/>
    <w:rsid w:val="00B169A6"/>
    <w:rsid w:val="00B273D1"/>
    <w:rsid w:val="00B324BB"/>
    <w:rsid w:val="00B41559"/>
    <w:rsid w:val="00B72E4B"/>
    <w:rsid w:val="00B91470"/>
    <w:rsid w:val="00B9594A"/>
    <w:rsid w:val="00BA0830"/>
    <w:rsid w:val="00BA09DA"/>
    <w:rsid w:val="00BF174D"/>
    <w:rsid w:val="00C23703"/>
    <w:rsid w:val="00C33243"/>
    <w:rsid w:val="00C344B5"/>
    <w:rsid w:val="00C353A9"/>
    <w:rsid w:val="00C37FCF"/>
    <w:rsid w:val="00C41711"/>
    <w:rsid w:val="00C45CA5"/>
    <w:rsid w:val="00C53287"/>
    <w:rsid w:val="00C672C6"/>
    <w:rsid w:val="00C70971"/>
    <w:rsid w:val="00CA005E"/>
    <w:rsid w:val="00CA2227"/>
    <w:rsid w:val="00CB38EF"/>
    <w:rsid w:val="00CD1001"/>
    <w:rsid w:val="00CD3F9B"/>
    <w:rsid w:val="00D25139"/>
    <w:rsid w:val="00D63018"/>
    <w:rsid w:val="00D83781"/>
    <w:rsid w:val="00D873DF"/>
    <w:rsid w:val="00D906E9"/>
    <w:rsid w:val="00DE69B6"/>
    <w:rsid w:val="00E04EDC"/>
    <w:rsid w:val="00E051F1"/>
    <w:rsid w:val="00E0697A"/>
    <w:rsid w:val="00E42190"/>
    <w:rsid w:val="00E63388"/>
    <w:rsid w:val="00E730FC"/>
    <w:rsid w:val="00E87B05"/>
    <w:rsid w:val="00EC475C"/>
    <w:rsid w:val="00EF0625"/>
    <w:rsid w:val="00F00187"/>
    <w:rsid w:val="00F03F18"/>
    <w:rsid w:val="00F077B1"/>
    <w:rsid w:val="00F23C5C"/>
    <w:rsid w:val="00F27158"/>
    <w:rsid w:val="00F31267"/>
    <w:rsid w:val="00F455A7"/>
    <w:rsid w:val="00F566D0"/>
    <w:rsid w:val="00F61ADC"/>
    <w:rsid w:val="00F668DA"/>
    <w:rsid w:val="00F800B5"/>
    <w:rsid w:val="00F86B0A"/>
    <w:rsid w:val="00FC5AF2"/>
    <w:rsid w:val="00FD23B6"/>
    <w:rsid w:val="00FD2B71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E49C"/>
  <w15:docId w15:val="{0854E272-7EE9-48C8-9A24-D6A49A54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C3"/>
    <w:pPr>
      <w:ind w:left="720"/>
      <w:contextualSpacing/>
    </w:pPr>
  </w:style>
  <w:style w:type="table" w:styleId="TableGrid">
    <w:name w:val="Table Grid"/>
    <w:basedOn w:val="TableNormal"/>
    <w:uiPriority w:val="59"/>
    <w:rsid w:val="00F31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Sugarjav</cp:lastModifiedBy>
  <cp:revision>138</cp:revision>
  <cp:lastPrinted>2018-09-18T09:22:00Z</cp:lastPrinted>
  <dcterms:created xsi:type="dcterms:W3CDTF">2018-07-05T09:22:00Z</dcterms:created>
  <dcterms:modified xsi:type="dcterms:W3CDTF">2018-09-18T09:22:00Z</dcterms:modified>
</cp:coreProperties>
</file>